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6276" w:rsidRDefault="000A2B60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4077334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T="0" distB="0" distL="0" distR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BLOGO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26276" w:rsidRDefault="000A2B60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color w:val="535353"/>
          <w:sz w:val="28"/>
          <w:szCs w:val="28"/>
          <w:u w:color="535353"/>
        </w:rPr>
        <w:t>Bas</w:t>
      </w:r>
      <w:r>
        <w:rPr>
          <w:rFonts w:ascii="Arial" w:hAnsi="Arial"/>
          <w:color w:val="535353"/>
          <w:sz w:val="28"/>
          <w:szCs w:val="28"/>
          <w:u w:color="535353"/>
        </w:rPr>
        <w:t>ı</w:t>
      </w:r>
      <w:r>
        <w:rPr>
          <w:rFonts w:ascii="Arial" w:hAnsi="Arial"/>
          <w:color w:val="535353"/>
          <w:sz w:val="28"/>
          <w:szCs w:val="28"/>
          <w:u w:color="535353"/>
          <w:lang w:val="de-DE"/>
        </w:rPr>
        <w:t>n B</w:t>
      </w:r>
      <w:proofErr w:type="spellStart"/>
      <w:r>
        <w:rPr>
          <w:rFonts w:ascii="Arial" w:hAnsi="Arial"/>
          <w:color w:val="535353"/>
          <w:sz w:val="28"/>
          <w:szCs w:val="28"/>
          <w:u w:color="535353"/>
        </w:rPr>
        <w:t>ü</w:t>
      </w:r>
      <w:r>
        <w:rPr>
          <w:rFonts w:ascii="Arial" w:hAnsi="Arial"/>
          <w:color w:val="535353"/>
          <w:sz w:val="28"/>
          <w:szCs w:val="28"/>
          <w:u w:color="535353"/>
        </w:rPr>
        <w:t>lteni</w:t>
      </w:r>
      <w:proofErr w:type="spellEnd"/>
      <w:r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426276" w:rsidRDefault="00426276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</w:p>
    <w:p w:rsidR="00426276" w:rsidRDefault="00C1347C">
      <w:pPr>
        <w:pStyle w:val="Header"/>
        <w:tabs>
          <w:tab w:val="clear" w:pos="9072"/>
          <w:tab w:val="right" w:pos="9046"/>
        </w:tabs>
        <w:jc w:val="right"/>
        <w:rPr>
          <w:rFonts w:ascii="Arial" w:eastAsia="Arial" w:hAnsi="Arial" w:cs="Arial"/>
          <w:sz w:val="28"/>
          <w:szCs w:val="28"/>
        </w:rPr>
      </w:pPr>
      <w:r w:rsidRPr="00C1347C">
        <w:rPr>
          <w:rFonts w:ascii="Arial" w:hAnsi="Arial"/>
          <w:sz w:val="28"/>
          <w:szCs w:val="28"/>
        </w:rPr>
        <w:t xml:space="preserve">08 </w:t>
      </w:r>
      <w:r w:rsidR="000A2B60">
        <w:rPr>
          <w:rFonts w:ascii="Arial" w:hAnsi="Arial"/>
          <w:sz w:val="28"/>
          <w:szCs w:val="28"/>
        </w:rPr>
        <w:t>Ocak 2018</w:t>
      </w:r>
    </w:p>
    <w:p w:rsidR="00426276" w:rsidRDefault="00426276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48"/>
          <w:szCs w:val="48"/>
        </w:rPr>
      </w:pPr>
    </w:p>
    <w:p w:rsidR="00426276" w:rsidRDefault="000A2B60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b/>
          <w:bCs/>
          <w:sz w:val="48"/>
          <w:szCs w:val="48"/>
        </w:rPr>
      </w:pPr>
      <w:r>
        <w:rPr>
          <w:rFonts w:ascii="Arial" w:hAnsi="Arial"/>
          <w:sz w:val="48"/>
          <w:szCs w:val="48"/>
        </w:rPr>
        <w:t>Klasi</w:t>
      </w:r>
      <w:r>
        <w:rPr>
          <w:rFonts w:ascii="Arial" w:hAnsi="Arial"/>
          <w:sz w:val="48"/>
          <w:szCs w:val="48"/>
        </w:rPr>
        <w:t>ğ</w:t>
      </w:r>
      <w:r>
        <w:rPr>
          <w:rFonts w:ascii="Arial" w:hAnsi="Arial"/>
          <w:sz w:val="48"/>
          <w:szCs w:val="48"/>
        </w:rPr>
        <w:t>in zarafeti</w:t>
      </w:r>
    </w:p>
    <w:p w:rsidR="00426276" w:rsidRDefault="00426276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b/>
          <w:bCs/>
          <w:sz w:val="48"/>
          <w:szCs w:val="48"/>
        </w:rPr>
      </w:pPr>
    </w:p>
    <w:p w:rsidR="00426276" w:rsidRDefault="00464C5E" w:rsidP="00464C5E">
      <w:pPr>
        <w:pStyle w:val="Header"/>
        <w:tabs>
          <w:tab w:val="clear" w:pos="9072"/>
          <w:tab w:val="right" w:pos="9046"/>
        </w:tabs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r>
        <w:rPr>
          <w:rFonts w:ascii="Arial" w:eastAsia="Arial" w:hAnsi="Arial" w:cs="Arial"/>
          <w:b/>
          <w:bCs/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4pt;height:284.5pt">
            <v:imagedata r:id="rId7" o:title="Capture"/>
          </v:shape>
        </w:pict>
      </w:r>
      <w:bookmarkEnd w:id="0"/>
    </w:p>
    <w:p w:rsidR="00426276" w:rsidRDefault="00426276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48"/>
          <w:szCs w:val="48"/>
        </w:rPr>
      </w:pPr>
    </w:p>
    <w:p w:rsidR="00426276" w:rsidRPr="00C1347C" w:rsidRDefault="000A2B60" w:rsidP="00464C5E">
      <w:pPr>
        <w:pStyle w:val="Header"/>
        <w:tabs>
          <w:tab w:val="clear" w:pos="9072"/>
          <w:tab w:val="right" w:pos="9046"/>
        </w:tabs>
        <w:jc w:val="both"/>
        <w:rPr>
          <w:rFonts w:ascii="Arial" w:eastAsia="Arial" w:hAnsi="Arial" w:cs="Arial"/>
          <w:sz w:val="28"/>
          <w:szCs w:val="28"/>
        </w:rPr>
      </w:pPr>
      <w:proofErr w:type="spellStart"/>
      <w:r w:rsidRPr="00C1347C">
        <w:rPr>
          <w:rFonts w:ascii="Arial" w:hAnsi="Arial"/>
          <w:sz w:val="28"/>
          <w:szCs w:val="28"/>
        </w:rPr>
        <w:t>Villeroy&amp;Boch</w:t>
      </w:r>
      <w:r w:rsidRPr="00C1347C">
        <w:rPr>
          <w:rFonts w:ascii="Arial" w:hAnsi="Arial"/>
          <w:sz w:val="28"/>
          <w:szCs w:val="28"/>
        </w:rPr>
        <w:t>’</w:t>
      </w:r>
      <w:r w:rsidRPr="00C1347C">
        <w:rPr>
          <w:rFonts w:ascii="Arial" w:hAnsi="Arial"/>
          <w:sz w:val="28"/>
          <w:szCs w:val="28"/>
        </w:rPr>
        <w:t>un</w:t>
      </w:r>
      <w:proofErr w:type="spellEnd"/>
      <w:r w:rsidRPr="00C1347C">
        <w:rPr>
          <w:rFonts w:ascii="Arial" w:hAnsi="Arial"/>
          <w:sz w:val="28"/>
          <w:szCs w:val="28"/>
        </w:rPr>
        <w:t xml:space="preserve"> </w:t>
      </w:r>
      <w:proofErr w:type="spellStart"/>
      <w:r w:rsidRPr="00C1347C">
        <w:rPr>
          <w:rFonts w:ascii="Arial" w:hAnsi="Arial"/>
          <w:sz w:val="28"/>
          <w:szCs w:val="28"/>
        </w:rPr>
        <w:t>Hommage</w:t>
      </w:r>
      <w:proofErr w:type="spellEnd"/>
      <w:r w:rsidRPr="00C1347C">
        <w:rPr>
          <w:rFonts w:ascii="Arial" w:hAnsi="Arial"/>
          <w:sz w:val="28"/>
          <w:szCs w:val="28"/>
        </w:rPr>
        <w:t xml:space="preserve"> banyo koleksiyonu, 20. y</w:t>
      </w:r>
      <w:r w:rsidRPr="00C1347C">
        <w:rPr>
          <w:rFonts w:ascii="Arial" w:hAnsi="Arial"/>
          <w:sz w:val="28"/>
          <w:szCs w:val="28"/>
        </w:rPr>
        <w:t>ü</w:t>
      </w:r>
      <w:r w:rsidRPr="00C1347C">
        <w:rPr>
          <w:rFonts w:ascii="Arial" w:hAnsi="Arial"/>
          <w:sz w:val="28"/>
          <w:szCs w:val="28"/>
        </w:rPr>
        <w:t>zy</w:t>
      </w:r>
      <w:r w:rsidRPr="00C1347C">
        <w:rPr>
          <w:rFonts w:ascii="Arial" w:hAnsi="Arial"/>
          <w:sz w:val="28"/>
          <w:szCs w:val="28"/>
        </w:rPr>
        <w:t>ı</w:t>
      </w:r>
      <w:r w:rsidRPr="00C1347C">
        <w:rPr>
          <w:rFonts w:ascii="Arial" w:hAnsi="Arial"/>
          <w:sz w:val="28"/>
          <w:szCs w:val="28"/>
        </w:rPr>
        <w:t>l</w:t>
      </w:r>
      <w:r w:rsidRPr="00C1347C">
        <w:rPr>
          <w:rFonts w:ascii="Arial" w:hAnsi="Arial"/>
          <w:sz w:val="28"/>
          <w:szCs w:val="28"/>
        </w:rPr>
        <w:t>ı</w:t>
      </w:r>
      <w:r w:rsidRPr="00C1347C">
        <w:rPr>
          <w:rFonts w:ascii="Arial" w:hAnsi="Arial"/>
          <w:sz w:val="28"/>
          <w:szCs w:val="28"/>
        </w:rPr>
        <w:t>n ilk y</w:t>
      </w:r>
      <w:r w:rsidRPr="00C1347C">
        <w:rPr>
          <w:rFonts w:ascii="Arial" w:hAnsi="Arial"/>
          <w:sz w:val="28"/>
          <w:szCs w:val="28"/>
        </w:rPr>
        <w:t>ı</w:t>
      </w:r>
      <w:r w:rsidRPr="00C1347C">
        <w:rPr>
          <w:rFonts w:ascii="Arial" w:hAnsi="Arial"/>
          <w:sz w:val="28"/>
          <w:szCs w:val="28"/>
        </w:rPr>
        <w:t>llar</w:t>
      </w:r>
      <w:r w:rsidRPr="00C1347C">
        <w:rPr>
          <w:rFonts w:ascii="Arial" w:hAnsi="Arial"/>
          <w:sz w:val="28"/>
          <w:szCs w:val="28"/>
        </w:rPr>
        <w:t>ı</w:t>
      </w:r>
      <w:r w:rsidRPr="00C1347C">
        <w:rPr>
          <w:rFonts w:ascii="Arial" w:hAnsi="Arial"/>
          <w:sz w:val="28"/>
          <w:szCs w:val="28"/>
        </w:rPr>
        <w:t>ndan ilham al</w:t>
      </w:r>
      <w:r w:rsidRPr="00C1347C">
        <w:rPr>
          <w:rFonts w:ascii="Arial" w:hAnsi="Arial"/>
          <w:sz w:val="28"/>
          <w:szCs w:val="28"/>
        </w:rPr>
        <w:t>ı</w:t>
      </w:r>
      <w:r w:rsidRPr="00C1347C">
        <w:rPr>
          <w:rFonts w:ascii="Arial" w:hAnsi="Arial"/>
          <w:sz w:val="28"/>
          <w:szCs w:val="28"/>
        </w:rPr>
        <w:t>yor. Banyoda l</w:t>
      </w:r>
      <w:r w:rsidRPr="00C1347C">
        <w:rPr>
          <w:rFonts w:ascii="Arial" w:hAnsi="Arial"/>
          <w:sz w:val="28"/>
          <w:szCs w:val="28"/>
        </w:rPr>
        <w:t>ü</w:t>
      </w:r>
      <w:r w:rsidRPr="00C1347C">
        <w:rPr>
          <w:rFonts w:ascii="Arial" w:hAnsi="Arial"/>
          <w:sz w:val="28"/>
          <w:szCs w:val="28"/>
        </w:rPr>
        <w:t>ks</w:t>
      </w:r>
      <w:r w:rsidRPr="00C1347C">
        <w:rPr>
          <w:rFonts w:ascii="Arial" w:hAnsi="Arial"/>
          <w:sz w:val="28"/>
          <w:szCs w:val="28"/>
        </w:rPr>
        <w:t xml:space="preserve">ü </w:t>
      </w:r>
      <w:r w:rsidRPr="00C1347C">
        <w:rPr>
          <w:rFonts w:ascii="Arial" w:hAnsi="Arial"/>
          <w:sz w:val="28"/>
          <w:szCs w:val="28"/>
        </w:rPr>
        <w:t>temsil eden koleksiyon, d</w:t>
      </w:r>
      <w:r w:rsidRPr="00C1347C">
        <w:rPr>
          <w:rFonts w:ascii="Arial" w:hAnsi="Arial"/>
          <w:sz w:val="28"/>
          <w:szCs w:val="28"/>
        </w:rPr>
        <w:t>ö</w:t>
      </w:r>
      <w:r w:rsidRPr="00C1347C">
        <w:rPr>
          <w:rFonts w:ascii="Arial" w:hAnsi="Arial"/>
          <w:sz w:val="28"/>
          <w:szCs w:val="28"/>
        </w:rPr>
        <w:t>nemin zamans</w:t>
      </w:r>
      <w:r w:rsidRPr="00C1347C">
        <w:rPr>
          <w:rFonts w:ascii="Arial" w:hAnsi="Arial"/>
          <w:sz w:val="28"/>
          <w:szCs w:val="28"/>
        </w:rPr>
        <w:t>ı</w:t>
      </w:r>
      <w:r w:rsidRPr="00C1347C">
        <w:rPr>
          <w:rFonts w:ascii="Arial" w:hAnsi="Arial"/>
          <w:sz w:val="28"/>
          <w:szCs w:val="28"/>
        </w:rPr>
        <w:t>z tasar</w:t>
      </w:r>
      <w:r w:rsidRPr="00C1347C">
        <w:rPr>
          <w:rFonts w:ascii="Arial" w:hAnsi="Arial"/>
          <w:sz w:val="28"/>
          <w:szCs w:val="28"/>
        </w:rPr>
        <w:t>ı</w:t>
      </w:r>
      <w:r w:rsidRPr="00C1347C">
        <w:rPr>
          <w:rFonts w:ascii="Arial" w:hAnsi="Arial"/>
          <w:sz w:val="28"/>
          <w:szCs w:val="28"/>
        </w:rPr>
        <w:t xml:space="preserve">m </w:t>
      </w:r>
      <w:r w:rsidRPr="00C1347C">
        <w:rPr>
          <w:rFonts w:ascii="Arial" w:hAnsi="Arial"/>
          <w:sz w:val="28"/>
          <w:szCs w:val="28"/>
        </w:rPr>
        <w:t>öğ</w:t>
      </w:r>
      <w:r w:rsidRPr="00C1347C">
        <w:rPr>
          <w:rFonts w:ascii="Arial" w:hAnsi="Arial"/>
          <w:sz w:val="28"/>
          <w:szCs w:val="28"/>
        </w:rPr>
        <w:t>elerini bir araya getirerek klasik bir zarafet sunuyor.</w:t>
      </w:r>
    </w:p>
    <w:p w:rsidR="00426276" w:rsidRPr="00C1347C" w:rsidRDefault="00426276" w:rsidP="00464C5E">
      <w:pPr>
        <w:pStyle w:val="Header"/>
        <w:tabs>
          <w:tab w:val="clear" w:pos="9072"/>
          <w:tab w:val="right" w:pos="9046"/>
        </w:tabs>
        <w:jc w:val="both"/>
        <w:rPr>
          <w:rFonts w:ascii="Arial" w:eastAsia="Arial" w:hAnsi="Arial" w:cs="Arial"/>
          <w:sz w:val="28"/>
          <w:szCs w:val="28"/>
        </w:rPr>
      </w:pPr>
    </w:p>
    <w:p w:rsidR="00426276" w:rsidRPr="00C1347C" w:rsidRDefault="000A2B60" w:rsidP="00464C5E">
      <w:pPr>
        <w:pStyle w:val="Header"/>
        <w:tabs>
          <w:tab w:val="clear" w:pos="9072"/>
          <w:tab w:val="right" w:pos="9046"/>
        </w:tabs>
        <w:jc w:val="both"/>
      </w:pPr>
      <w:proofErr w:type="spellStart"/>
      <w:r w:rsidRPr="00C1347C">
        <w:rPr>
          <w:rFonts w:ascii="Arial" w:hAnsi="Arial"/>
          <w:sz w:val="28"/>
          <w:szCs w:val="28"/>
        </w:rPr>
        <w:t>Hommage</w:t>
      </w:r>
      <w:proofErr w:type="spellEnd"/>
      <w:r w:rsidRPr="00C1347C">
        <w:rPr>
          <w:rFonts w:ascii="Arial" w:hAnsi="Arial"/>
          <w:sz w:val="28"/>
          <w:szCs w:val="28"/>
        </w:rPr>
        <w:t xml:space="preserve"> koleksiyonun</w:t>
      </w:r>
      <w:r w:rsidRPr="00C1347C">
        <w:rPr>
          <w:rFonts w:ascii="Arial" w:hAnsi="Arial"/>
          <w:sz w:val="28"/>
          <w:szCs w:val="28"/>
        </w:rPr>
        <w:t>un</w:t>
      </w:r>
      <w:r w:rsidRPr="00C1347C">
        <w:rPr>
          <w:rFonts w:ascii="Arial" w:hAnsi="Arial"/>
          <w:sz w:val="28"/>
          <w:szCs w:val="28"/>
        </w:rPr>
        <w:t xml:space="preserve"> seramik </w:t>
      </w:r>
      <w:r w:rsidRPr="00C1347C">
        <w:rPr>
          <w:rFonts w:ascii="Arial" w:hAnsi="Arial"/>
          <w:sz w:val="28"/>
          <w:szCs w:val="28"/>
        </w:rPr>
        <w:t>ü</w:t>
      </w:r>
      <w:r w:rsidRPr="00C1347C">
        <w:rPr>
          <w:rFonts w:ascii="Arial" w:hAnsi="Arial"/>
          <w:sz w:val="28"/>
          <w:szCs w:val="28"/>
        </w:rPr>
        <w:t>r</w:t>
      </w:r>
      <w:r w:rsidRPr="00C1347C">
        <w:rPr>
          <w:rFonts w:ascii="Arial" w:hAnsi="Arial"/>
          <w:sz w:val="28"/>
          <w:szCs w:val="28"/>
        </w:rPr>
        <w:t>ü</w:t>
      </w:r>
      <w:r w:rsidRPr="00C1347C">
        <w:rPr>
          <w:rFonts w:ascii="Arial" w:hAnsi="Arial"/>
          <w:sz w:val="28"/>
          <w:szCs w:val="28"/>
        </w:rPr>
        <w:t>nler</w:t>
      </w:r>
      <w:r w:rsidRPr="00C1347C">
        <w:rPr>
          <w:rFonts w:ascii="Arial" w:hAnsi="Arial"/>
          <w:sz w:val="28"/>
          <w:szCs w:val="28"/>
        </w:rPr>
        <w:t>i</w:t>
      </w:r>
      <w:r w:rsidRPr="00C1347C">
        <w:rPr>
          <w:rFonts w:ascii="Arial" w:hAnsi="Arial"/>
          <w:sz w:val="28"/>
          <w:szCs w:val="28"/>
        </w:rPr>
        <w:t xml:space="preserve">, </w:t>
      </w:r>
      <w:r w:rsidRPr="00C1347C">
        <w:rPr>
          <w:rFonts w:ascii="Arial" w:hAnsi="Arial"/>
          <w:sz w:val="28"/>
          <w:szCs w:val="28"/>
        </w:rPr>
        <w:t>ç</w:t>
      </w:r>
      <w:r w:rsidRPr="00C1347C">
        <w:rPr>
          <w:rFonts w:ascii="Arial" w:hAnsi="Arial"/>
          <w:sz w:val="28"/>
          <w:szCs w:val="28"/>
        </w:rPr>
        <w:t>arp</w:t>
      </w:r>
      <w:r w:rsidRPr="00C1347C">
        <w:rPr>
          <w:rFonts w:ascii="Arial" w:hAnsi="Arial"/>
          <w:sz w:val="28"/>
          <w:szCs w:val="28"/>
        </w:rPr>
        <w:t>ı</w:t>
      </w:r>
      <w:r w:rsidRPr="00C1347C">
        <w:rPr>
          <w:rFonts w:ascii="Arial" w:hAnsi="Arial"/>
          <w:sz w:val="28"/>
          <w:szCs w:val="28"/>
        </w:rPr>
        <w:t>c</w:t>
      </w:r>
      <w:r w:rsidRPr="00C1347C">
        <w:rPr>
          <w:rFonts w:ascii="Arial" w:hAnsi="Arial"/>
          <w:sz w:val="28"/>
          <w:szCs w:val="28"/>
        </w:rPr>
        <w:t xml:space="preserve">ı </w:t>
      </w:r>
      <w:r w:rsidRPr="00C1347C">
        <w:rPr>
          <w:rFonts w:ascii="Arial" w:hAnsi="Arial"/>
          <w:sz w:val="28"/>
          <w:szCs w:val="28"/>
        </w:rPr>
        <w:t>formlar</w:t>
      </w:r>
      <w:r w:rsidRPr="00C1347C">
        <w:rPr>
          <w:rFonts w:ascii="Arial" w:hAnsi="Arial"/>
          <w:sz w:val="28"/>
          <w:szCs w:val="28"/>
        </w:rPr>
        <w:t xml:space="preserve">ı </w:t>
      </w:r>
      <w:r w:rsidRPr="00C1347C">
        <w:rPr>
          <w:rFonts w:ascii="Arial" w:hAnsi="Arial"/>
          <w:sz w:val="28"/>
          <w:szCs w:val="28"/>
        </w:rPr>
        <w:t>ve basamakl</w:t>
      </w:r>
      <w:r w:rsidRPr="00C1347C">
        <w:rPr>
          <w:rFonts w:ascii="Arial" w:hAnsi="Arial"/>
          <w:sz w:val="28"/>
          <w:szCs w:val="28"/>
        </w:rPr>
        <w:t xml:space="preserve">ı </w:t>
      </w:r>
      <w:r w:rsidRPr="00C1347C">
        <w:rPr>
          <w:rFonts w:ascii="Arial" w:hAnsi="Arial"/>
          <w:sz w:val="28"/>
          <w:szCs w:val="28"/>
        </w:rPr>
        <w:t>kabartmalar</w:t>
      </w:r>
      <w:r w:rsidRPr="00C1347C">
        <w:rPr>
          <w:rFonts w:ascii="Arial" w:hAnsi="Arial"/>
          <w:sz w:val="28"/>
          <w:szCs w:val="28"/>
        </w:rPr>
        <w:t>ı</w:t>
      </w:r>
      <w:r w:rsidRPr="00C1347C">
        <w:rPr>
          <w:rFonts w:ascii="Arial" w:hAnsi="Arial"/>
          <w:sz w:val="28"/>
          <w:szCs w:val="28"/>
        </w:rPr>
        <w:t xml:space="preserve">yla dikkat </w:t>
      </w:r>
      <w:r w:rsidRPr="00C1347C">
        <w:rPr>
          <w:rFonts w:ascii="Arial" w:hAnsi="Arial"/>
          <w:sz w:val="28"/>
          <w:szCs w:val="28"/>
        </w:rPr>
        <w:t>ç</w:t>
      </w:r>
      <w:r w:rsidRPr="00C1347C">
        <w:rPr>
          <w:rFonts w:ascii="Arial" w:hAnsi="Arial"/>
          <w:sz w:val="28"/>
          <w:szCs w:val="28"/>
        </w:rPr>
        <w:t xml:space="preserve">ekiyor. </w:t>
      </w:r>
      <w:r w:rsidRPr="00C1347C">
        <w:rPr>
          <w:rFonts w:ascii="Arial" w:hAnsi="Arial"/>
          <w:sz w:val="28"/>
          <w:szCs w:val="28"/>
        </w:rPr>
        <w:t>İ</w:t>
      </w:r>
      <w:r w:rsidRPr="00C1347C">
        <w:rPr>
          <w:rFonts w:ascii="Arial" w:hAnsi="Arial"/>
          <w:sz w:val="28"/>
          <w:szCs w:val="28"/>
        </w:rPr>
        <w:t>nce seramik kulplar</w:t>
      </w:r>
      <w:r w:rsidRPr="00C1347C">
        <w:rPr>
          <w:rFonts w:ascii="Arial" w:hAnsi="Arial"/>
          <w:sz w:val="28"/>
          <w:szCs w:val="28"/>
        </w:rPr>
        <w:t>ı</w:t>
      </w:r>
      <w:r w:rsidRPr="00C1347C">
        <w:rPr>
          <w:rFonts w:ascii="Arial" w:hAnsi="Arial"/>
          <w:sz w:val="28"/>
          <w:szCs w:val="28"/>
        </w:rPr>
        <w:t>n tercih edildi</w:t>
      </w:r>
      <w:r w:rsidRPr="00C1347C">
        <w:rPr>
          <w:rFonts w:ascii="Arial" w:hAnsi="Arial"/>
          <w:sz w:val="28"/>
          <w:szCs w:val="28"/>
        </w:rPr>
        <w:t>ğ</w:t>
      </w:r>
      <w:r w:rsidRPr="00C1347C">
        <w:rPr>
          <w:rFonts w:ascii="Arial" w:hAnsi="Arial"/>
          <w:sz w:val="28"/>
          <w:szCs w:val="28"/>
        </w:rPr>
        <w:t>i koleksiyonun banyo mobilyalar</w:t>
      </w:r>
      <w:r w:rsidRPr="00C1347C">
        <w:rPr>
          <w:rFonts w:ascii="Arial" w:hAnsi="Arial"/>
          <w:sz w:val="28"/>
          <w:szCs w:val="28"/>
        </w:rPr>
        <w:t>ı</w:t>
      </w:r>
      <w:r w:rsidRPr="00C1347C">
        <w:rPr>
          <w:rFonts w:ascii="Arial" w:hAnsi="Arial"/>
          <w:sz w:val="28"/>
          <w:szCs w:val="28"/>
        </w:rPr>
        <w:t xml:space="preserve">nda, ceviz ve mat beyaz lake alternatifleri bulunuyor. Ceviz mobilyalar, </w:t>
      </w:r>
      <w:r w:rsidRPr="00C1347C">
        <w:rPr>
          <w:rFonts w:ascii="Arial" w:hAnsi="Arial"/>
          <w:sz w:val="28"/>
          <w:szCs w:val="28"/>
        </w:rPr>
        <w:t>k</w:t>
      </w:r>
      <w:r w:rsidRPr="00C1347C">
        <w:rPr>
          <w:rFonts w:ascii="Arial" w:hAnsi="Arial"/>
          <w:sz w:val="28"/>
          <w:szCs w:val="28"/>
        </w:rPr>
        <w:t>lasik mermerin en se</w:t>
      </w:r>
      <w:r w:rsidRPr="00C1347C">
        <w:rPr>
          <w:rFonts w:ascii="Arial" w:hAnsi="Arial"/>
          <w:sz w:val="28"/>
          <w:szCs w:val="28"/>
        </w:rPr>
        <w:t>ç</w:t>
      </w:r>
      <w:r w:rsidRPr="00C1347C">
        <w:rPr>
          <w:rFonts w:ascii="Arial" w:hAnsi="Arial"/>
          <w:sz w:val="28"/>
          <w:szCs w:val="28"/>
        </w:rPr>
        <w:t xml:space="preserve">kin </w:t>
      </w:r>
      <w:r w:rsidRPr="00C1347C">
        <w:rPr>
          <w:rFonts w:ascii="Arial" w:hAnsi="Arial"/>
          <w:sz w:val="28"/>
          <w:szCs w:val="28"/>
        </w:rPr>
        <w:t>ö</w:t>
      </w:r>
      <w:r w:rsidRPr="00C1347C">
        <w:rPr>
          <w:rFonts w:ascii="Arial" w:hAnsi="Arial"/>
          <w:sz w:val="28"/>
          <w:szCs w:val="28"/>
        </w:rPr>
        <w:t xml:space="preserve">rneklerinden </w:t>
      </w:r>
      <w:proofErr w:type="spellStart"/>
      <w:r w:rsidRPr="00C1347C">
        <w:rPr>
          <w:rFonts w:ascii="Arial" w:hAnsi="Arial"/>
          <w:sz w:val="28"/>
          <w:szCs w:val="28"/>
        </w:rPr>
        <w:t>Carrara</w:t>
      </w:r>
      <w:r w:rsidRPr="00C1347C">
        <w:rPr>
          <w:rFonts w:ascii="Arial" w:hAnsi="Arial"/>
          <w:sz w:val="28"/>
          <w:szCs w:val="28"/>
        </w:rPr>
        <w:t>’</w:t>
      </w:r>
      <w:r w:rsidRPr="00C1347C">
        <w:rPr>
          <w:rFonts w:ascii="Arial" w:hAnsi="Arial"/>
          <w:sz w:val="28"/>
          <w:szCs w:val="28"/>
        </w:rPr>
        <w:t>n</w:t>
      </w:r>
      <w:r w:rsidRPr="00C1347C">
        <w:rPr>
          <w:rFonts w:ascii="Arial" w:hAnsi="Arial"/>
          <w:sz w:val="28"/>
          <w:szCs w:val="28"/>
        </w:rPr>
        <w:t>ı</w:t>
      </w:r>
      <w:r w:rsidRPr="00C1347C">
        <w:rPr>
          <w:rFonts w:ascii="Arial" w:hAnsi="Arial"/>
          <w:sz w:val="28"/>
          <w:szCs w:val="28"/>
        </w:rPr>
        <w:t>n</w:t>
      </w:r>
      <w:proofErr w:type="spellEnd"/>
      <w:r w:rsidRPr="00C1347C">
        <w:rPr>
          <w:rFonts w:ascii="Arial" w:hAnsi="Arial"/>
          <w:sz w:val="28"/>
          <w:szCs w:val="28"/>
        </w:rPr>
        <w:t xml:space="preserve"> </w:t>
      </w:r>
      <w:r w:rsidRPr="00C1347C">
        <w:rPr>
          <w:rFonts w:ascii="Arial" w:hAnsi="Arial"/>
          <w:sz w:val="28"/>
          <w:szCs w:val="28"/>
        </w:rPr>
        <w:t xml:space="preserve">gri-beyaz </w:t>
      </w:r>
      <w:r w:rsidRPr="00C1347C">
        <w:rPr>
          <w:rFonts w:ascii="Arial" w:hAnsi="Arial"/>
          <w:sz w:val="28"/>
          <w:szCs w:val="28"/>
        </w:rPr>
        <w:t xml:space="preserve">rengiyle </w:t>
      </w:r>
      <w:proofErr w:type="spellStart"/>
      <w:r w:rsidRPr="00C1347C">
        <w:rPr>
          <w:rFonts w:ascii="Arial" w:hAnsi="Arial"/>
          <w:sz w:val="28"/>
          <w:szCs w:val="28"/>
        </w:rPr>
        <w:t>kombinlenirken</w:t>
      </w:r>
      <w:proofErr w:type="spellEnd"/>
      <w:r w:rsidRPr="00C1347C">
        <w:rPr>
          <w:rFonts w:ascii="Arial" w:hAnsi="Arial"/>
          <w:sz w:val="28"/>
          <w:szCs w:val="28"/>
        </w:rPr>
        <w:t>; m</w:t>
      </w:r>
      <w:r w:rsidRPr="00C1347C">
        <w:rPr>
          <w:rFonts w:ascii="Arial" w:hAnsi="Arial"/>
          <w:sz w:val="28"/>
          <w:szCs w:val="28"/>
        </w:rPr>
        <w:t xml:space="preserve">at beyaz lake </w:t>
      </w:r>
      <w:r w:rsidRPr="00C1347C">
        <w:rPr>
          <w:rFonts w:ascii="Arial" w:hAnsi="Arial"/>
          <w:sz w:val="28"/>
          <w:szCs w:val="28"/>
        </w:rPr>
        <w:t>mobilyalar</w:t>
      </w:r>
      <w:r w:rsidRPr="00C1347C">
        <w:rPr>
          <w:rFonts w:ascii="Arial" w:hAnsi="Arial"/>
          <w:sz w:val="28"/>
          <w:szCs w:val="28"/>
        </w:rPr>
        <w:t xml:space="preserve"> siyah mermer </w:t>
      </w:r>
      <w:proofErr w:type="gramStart"/>
      <w:r w:rsidRPr="00C1347C">
        <w:rPr>
          <w:rFonts w:ascii="Arial" w:hAnsi="Arial"/>
          <w:sz w:val="28"/>
          <w:szCs w:val="28"/>
        </w:rPr>
        <w:t>tezgahla</w:t>
      </w:r>
      <w:proofErr w:type="gramEnd"/>
      <w:r w:rsidRPr="00C1347C">
        <w:rPr>
          <w:rFonts w:ascii="Arial" w:hAnsi="Arial"/>
          <w:sz w:val="28"/>
          <w:szCs w:val="28"/>
        </w:rPr>
        <w:t xml:space="preserve"> bir arada </w:t>
      </w:r>
      <w:r w:rsidRPr="00C1347C">
        <w:rPr>
          <w:rFonts w:ascii="Arial" w:hAnsi="Arial"/>
          <w:sz w:val="28"/>
          <w:szCs w:val="28"/>
        </w:rPr>
        <w:t>kullan</w:t>
      </w:r>
      <w:r w:rsidRPr="00C1347C">
        <w:rPr>
          <w:rFonts w:ascii="Arial" w:hAnsi="Arial"/>
          <w:sz w:val="28"/>
          <w:szCs w:val="28"/>
        </w:rPr>
        <w:t>ı</w:t>
      </w:r>
      <w:r w:rsidRPr="00C1347C">
        <w:rPr>
          <w:rFonts w:ascii="Arial" w:hAnsi="Arial"/>
          <w:sz w:val="28"/>
          <w:szCs w:val="28"/>
        </w:rPr>
        <w:t>l</w:t>
      </w:r>
      <w:r w:rsidRPr="00C1347C">
        <w:rPr>
          <w:rFonts w:ascii="Arial" w:hAnsi="Arial"/>
          <w:sz w:val="28"/>
          <w:szCs w:val="28"/>
        </w:rPr>
        <w:t>ı</w:t>
      </w:r>
      <w:r w:rsidRPr="00C1347C">
        <w:rPr>
          <w:rFonts w:ascii="Arial" w:hAnsi="Arial"/>
          <w:sz w:val="28"/>
          <w:szCs w:val="28"/>
        </w:rPr>
        <w:t>yor</w:t>
      </w:r>
      <w:r w:rsidRPr="00C1347C">
        <w:rPr>
          <w:rFonts w:ascii="Arial" w:hAnsi="Arial"/>
          <w:sz w:val="28"/>
          <w:szCs w:val="28"/>
        </w:rPr>
        <w:t xml:space="preserve">. </w:t>
      </w:r>
      <w:proofErr w:type="spellStart"/>
      <w:r w:rsidRPr="00C1347C">
        <w:rPr>
          <w:rFonts w:ascii="Arial" w:hAnsi="Arial"/>
          <w:sz w:val="28"/>
          <w:szCs w:val="28"/>
        </w:rPr>
        <w:t>Hommage</w:t>
      </w:r>
      <w:proofErr w:type="spellEnd"/>
      <w:r w:rsidRPr="00C1347C">
        <w:rPr>
          <w:rFonts w:ascii="Arial" w:hAnsi="Arial"/>
          <w:sz w:val="28"/>
          <w:szCs w:val="28"/>
        </w:rPr>
        <w:t xml:space="preserve"> koleksiyonundaki solo k</w:t>
      </w:r>
      <w:r w:rsidRPr="00C1347C">
        <w:rPr>
          <w:rFonts w:ascii="Arial" w:hAnsi="Arial"/>
          <w:sz w:val="28"/>
          <w:szCs w:val="28"/>
        </w:rPr>
        <w:t>ü</w:t>
      </w:r>
      <w:r w:rsidRPr="00C1347C">
        <w:rPr>
          <w:rFonts w:ascii="Arial" w:hAnsi="Arial"/>
          <w:sz w:val="28"/>
          <w:szCs w:val="28"/>
        </w:rPr>
        <w:t>vet</w:t>
      </w:r>
      <w:r w:rsidRPr="00C1347C">
        <w:rPr>
          <w:rFonts w:ascii="Arial" w:hAnsi="Arial"/>
          <w:sz w:val="28"/>
          <w:szCs w:val="28"/>
        </w:rPr>
        <w:t xml:space="preserve"> ise</w:t>
      </w:r>
      <w:r w:rsidRPr="00C1347C">
        <w:rPr>
          <w:rFonts w:ascii="Arial" w:hAnsi="Arial"/>
          <w:sz w:val="28"/>
          <w:szCs w:val="28"/>
        </w:rPr>
        <w:t xml:space="preserve"> banyonun </w:t>
      </w:r>
      <w:r w:rsidRPr="00C1347C">
        <w:rPr>
          <w:rFonts w:ascii="Arial" w:hAnsi="Arial"/>
          <w:sz w:val="28"/>
          <w:szCs w:val="28"/>
        </w:rPr>
        <w:t>şı</w:t>
      </w:r>
      <w:r w:rsidRPr="00C1347C">
        <w:rPr>
          <w:rFonts w:ascii="Arial" w:hAnsi="Arial"/>
          <w:sz w:val="28"/>
          <w:szCs w:val="28"/>
        </w:rPr>
        <w:t>kl</w:t>
      </w:r>
      <w:r w:rsidRPr="00C1347C">
        <w:rPr>
          <w:rFonts w:ascii="Arial" w:hAnsi="Arial"/>
          <w:sz w:val="28"/>
          <w:szCs w:val="28"/>
        </w:rPr>
        <w:t>ığı</w:t>
      </w:r>
      <w:r w:rsidRPr="00C1347C">
        <w:rPr>
          <w:rFonts w:ascii="Arial" w:hAnsi="Arial"/>
          <w:sz w:val="28"/>
          <w:szCs w:val="28"/>
        </w:rPr>
        <w:t>n</w:t>
      </w:r>
      <w:r w:rsidRPr="00C1347C">
        <w:rPr>
          <w:rFonts w:ascii="Arial" w:hAnsi="Arial"/>
          <w:sz w:val="28"/>
          <w:szCs w:val="28"/>
        </w:rPr>
        <w:t xml:space="preserve">ı </w:t>
      </w:r>
      <w:r w:rsidRPr="00C1347C">
        <w:rPr>
          <w:rFonts w:ascii="Arial" w:hAnsi="Arial"/>
          <w:sz w:val="28"/>
          <w:szCs w:val="28"/>
        </w:rPr>
        <w:t>tamaml</w:t>
      </w:r>
      <w:r w:rsidRPr="00C1347C">
        <w:rPr>
          <w:rFonts w:ascii="Arial" w:hAnsi="Arial"/>
          <w:sz w:val="28"/>
          <w:szCs w:val="28"/>
        </w:rPr>
        <w:t>ı</w:t>
      </w:r>
      <w:r w:rsidRPr="00C1347C">
        <w:rPr>
          <w:rFonts w:ascii="Arial" w:hAnsi="Arial"/>
          <w:sz w:val="28"/>
          <w:szCs w:val="28"/>
        </w:rPr>
        <w:t>yor.</w:t>
      </w:r>
    </w:p>
    <w:sectPr w:rsidR="00426276" w:rsidRPr="00C1347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B60" w:rsidRDefault="000A2B60">
      <w:r>
        <w:separator/>
      </w:r>
    </w:p>
  </w:endnote>
  <w:endnote w:type="continuationSeparator" w:id="0">
    <w:p w:rsidR="000A2B60" w:rsidRDefault="000A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276" w:rsidRDefault="000A2B60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Eczac</w:t>
    </w:r>
    <w:r>
      <w:rPr>
        <w:rFonts w:ascii="Arial" w:hAnsi="Arial"/>
        <w:b/>
        <w:bCs/>
        <w:sz w:val="16"/>
        <w:szCs w:val="16"/>
      </w:rPr>
      <w:t>ı</w:t>
    </w:r>
    <w:r>
      <w:rPr>
        <w:rFonts w:ascii="Arial" w:hAnsi="Arial"/>
        <w:b/>
        <w:bCs/>
        <w:sz w:val="16"/>
        <w:szCs w:val="16"/>
      </w:rPr>
      <w:t>ba</w:t>
    </w:r>
    <w:r>
      <w:rPr>
        <w:rFonts w:ascii="Arial" w:hAnsi="Arial"/>
        <w:b/>
        <w:bCs/>
        <w:sz w:val="16"/>
        <w:szCs w:val="16"/>
      </w:rPr>
      <w:t xml:space="preserve">şı </w:t>
    </w:r>
    <w:r>
      <w:rPr>
        <w:rFonts w:ascii="Arial" w:hAnsi="Arial"/>
        <w:b/>
        <w:bCs/>
        <w:sz w:val="16"/>
        <w:szCs w:val="16"/>
      </w:rPr>
      <w:t>Yap</w:t>
    </w:r>
    <w:r>
      <w:rPr>
        <w:rFonts w:ascii="Arial" w:hAnsi="Arial"/>
        <w:b/>
        <w:bCs/>
        <w:sz w:val="16"/>
        <w:szCs w:val="16"/>
      </w:rPr>
      <w:t>ı Ü</w:t>
    </w:r>
    <w:r>
      <w:rPr>
        <w:rFonts w:ascii="Arial" w:hAnsi="Arial"/>
        <w:b/>
        <w:bCs/>
        <w:sz w:val="16"/>
        <w:szCs w:val="16"/>
      </w:rPr>
      <w:t>r</w:t>
    </w:r>
    <w:r>
      <w:rPr>
        <w:rFonts w:ascii="Arial" w:hAnsi="Arial"/>
        <w:b/>
        <w:bCs/>
        <w:sz w:val="16"/>
        <w:szCs w:val="16"/>
      </w:rPr>
      <w:t>ü</w:t>
    </w:r>
    <w:r>
      <w:rPr>
        <w:rFonts w:ascii="Arial" w:hAnsi="Arial"/>
        <w:b/>
        <w:bCs/>
        <w:sz w:val="16"/>
        <w:szCs w:val="16"/>
      </w:rPr>
      <w:t xml:space="preserve">nleri Grubu | </w:t>
    </w:r>
    <w:r>
      <w:rPr>
        <w:rFonts w:ascii="Arial" w:hAnsi="Arial"/>
        <w:b/>
        <w:bCs/>
        <w:sz w:val="16"/>
        <w:szCs w:val="16"/>
      </w:rPr>
      <w:t>İ</w:t>
    </w:r>
    <w:r>
      <w:rPr>
        <w:rFonts w:ascii="Arial" w:hAnsi="Arial"/>
        <w:b/>
        <w:bCs/>
        <w:sz w:val="16"/>
        <w:szCs w:val="16"/>
      </w:rPr>
      <w:t>leti</w:t>
    </w:r>
    <w:r>
      <w:rPr>
        <w:rFonts w:ascii="Arial" w:hAnsi="Arial"/>
        <w:b/>
        <w:bCs/>
        <w:sz w:val="16"/>
        <w:szCs w:val="16"/>
      </w:rPr>
      <w:t>ş</w:t>
    </w:r>
    <w:r>
      <w:rPr>
        <w:rFonts w:ascii="Arial" w:hAnsi="Arial"/>
        <w:b/>
        <w:bCs/>
        <w:sz w:val="16"/>
        <w:szCs w:val="16"/>
      </w:rPr>
      <w:t>im Ekibi</w:t>
    </w:r>
  </w:p>
  <w:p w:rsidR="00426276" w:rsidRDefault="000A2B60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B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>y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 xml:space="preserve">kdere </w:t>
    </w:r>
    <w:proofErr w:type="spellStart"/>
    <w:r>
      <w:rPr>
        <w:rFonts w:ascii="Arial" w:hAnsi="Arial"/>
        <w:sz w:val="16"/>
        <w:szCs w:val="16"/>
      </w:rPr>
      <w:t>Cd</w:t>
    </w:r>
    <w:proofErr w:type="spellEnd"/>
    <w:r>
      <w:rPr>
        <w:rFonts w:ascii="Arial" w:hAnsi="Arial"/>
        <w:sz w:val="16"/>
        <w:szCs w:val="16"/>
      </w:rPr>
      <w:t xml:space="preserve">. Ali Kaya </w:t>
    </w:r>
    <w:proofErr w:type="spellStart"/>
    <w:r>
      <w:rPr>
        <w:rFonts w:ascii="Arial" w:hAnsi="Arial"/>
        <w:sz w:val="16"/>
        <w:szCs w:val="16"/>
      </w:rPr>
      <w:t>Sk</w:t>
    </w:r>
    <w:proofErr w:type="spellEnd"/>
    <w:r>
      <w:rPr>
        <w:rFonts w:ascii="Arial" w:hAnsi="Arial"/>
        <w:sz w:val="16"/>
        <w:szCs w:val="16"/>
      </w:rPr>
      <w:t xml:space="preserve">. No:7 </w:t>
    </w:r>
    <w:r>
      <w:rPr>
        <w:rFonts w:ascii="Arial" w:hAnsi="Arial"/>
        <w:sz w:val="16"/>
        <w:szCs w:val="16"/>
        <w:lang w:val="fr-FR"/>
      </w:rPr>
      <w:t xml:space="preserve">Levent 34394 </w:t>
    </w:r>
    <w:r>
      <w:rPr>
        <w:rFonts w:ascii="Arial" w:hAnsi="Arial"/>
        <w:sz w:val="16"/>
        <w:szCs w:val="16"/>
      </w:rPr>
      <w:t>İ</w:t>
    </w:r>
    <w:r>
      <w:rPr>
        <w:rFonts w:ascii="Arial" w:hAnsi="Arial"/>
        <w:sz w:val="16"/>
        <w:szCs w:val="16"/>
      </w:rPr>
      <w:t>stanbul</w:t>
    </w:r>
  </w:p>
  <w:p w:rsidR="00426276" w:rsidRDefault="000A2B60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</w:pPr>
    <w:r>
      <w:rPr>
        <w:rFonts w:ascii="Arial" w:hAnsi="Arial"/>
        <w:color w:val="0432FF"/>
        <w:sz w:val="16"/>
        <w:szCs w:val="16"/>
        <w:u w:val="single"/>
      </w:rPr>
      <w:t>villeroy.boch@eczacibasi.com.tr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B60" w:rsidRDefault="000A2B60">
      <w:r>
        <w:separator/>
      </w:r>
    </w:p>
  </w:footnote>
  <w:footnote w:type="continuationSeparator" w:id="0">
    <w:p w:rsidR="000A2B60" w:rsidRDefault="000A2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276" w:rsidRDefault="0042627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76"/>
    <w:rsid w:val="000A2B60"/>
    <w:rsid w:val="00426276"/>
    <w:rsid w:val="00464C5E"/>
    <w:rsid w:val="00A5441B"/>
    <w:rsid w:val="00C1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3B631-6DDC-4A83-9FED-8B99D928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Koc</cp:lastModifiedBy>
  <cp:revision>3</cp:revision>
  <dcterms:created xsi:type="dcterms:W3CDTF">2019-01-08T06:39:00Z</dcterms:created>
  <dcterms:modified xsi:type="dcterms:W3CDTF">2019-01-08T07:18:00Z</dcterms:modified>
</cp:coreProperties>
</file>