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DA" w:rsidRDefault="00E714CC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4977129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VB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 descr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80ADA" w:rsidRDefault="00E714CC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Fonts w:ascii="Arial" w:hAnsi="Arial"/>
          <w:color w:val="535353"/>
          <w:sz w:val="28"/>
          <w:szCs w:val="28"/>
          <w:u w:color="535353"/>
        </w:rPr>
        <w:t>ı</w:t>
      </w:r>
      <w:r>
        <w:rPr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Fonts w:ascii="Arial" w:hAnsi="Arial"/>
          <w:color w:val="535353"/>
          <w:sz w:val="28"/>
          <w:szCs w:val="28"/>
          <w:u w:color="535353"/>
        </w:rPr>
        <w:t>lteni</w:t>
      </w:r>
      <w:proofErr w:type="spellEnd"/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3" cy="18452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3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980ADA" w:rsidRDefault="00980ADA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980ADA" w:rsidRDefault="00954C97">
      <w:pPr>
        <w:pStyle w:val="Header"/>
        <w:tabs>
          <w:tab w:val="clear" w:pos="9072"/>
          <w:tab w:val="right" w:pos="9046"/>
        </w:tabs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5</w:t>
      </w:r>
      <w:r w:rsidR="00E714CC">
        <w:rPr>
          <w:rFonts w:ascii="Arial" w:hAnsi="Arial"/>
          <w:sz w:val="28"/>
          <w:szCs w:val="28"/>
        </w:rPr>
        <w:t xml:space="preserve"> Haziran 2020</w:t>
      </w:r>
    </w:p>
    <w:p w:rsidR="00980ADA" w:rsidRDefault="00980AD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b/>
          <w:bCs/>
          <w:sz w:val="48"/>
          <w:szCs w:val="48"/>
        </w:rPr>
      </w:pPr>
    </w:p>
    <w:p w:rsidR="00980ADA" w:rsidRDefault="00E714C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b/>
          <w:bCs/>
          <w:sz w:val="48"/>
          <w:szCs w:val="48"/>
        </w:rPr>
      </w:pPr>
      <w:bookmarkStart w:id="0" w:name="_GoBack"/>
      <w:r>
        <w:rPr>
          <w:rFonts w:ascii="Arial" w:hAnsi="Arial"/>
          <w:sz w:val="44"/>
          <w:szCs w:val="44"/>
          <w:lang w:val="nl-NL"/>
        </w:rPr>
        <w:t>Villeroy &amp; Boch</w:t>
      </w:r>
      <w:r>
        <w:rPr>
          <w:rFonts w:ascii="Arial" w:hAnsi="Arial"/>
          <w:sz w:val="44"/>
          <w:szCs w:val="44"/>
          <w:rtl/>
        </w:rPr>
        <w:t>’</w:t>
      </w:r>
      <w:r>
        <w:rPr>
          <w:rFonts w:ascii="Arial" w:hAnsi="Arial"/>
          <w:sz w:val="44"/>
          <w:szCs w:val="44"/>
        </w:rPr>
        <w:t xml:space="preserve">tan </w:t>
      </w:r>
      <w:r>
        <w:rPr>
          <w:rFonts w:ascii="Arial" w:hAnsi="Arial"/>
          <w:sz w:val="44"/>
          <w:szCs w:val="44"/>
        </w:rPr>
        <w:t>m</w:t>
      </w:r>
      <w:r>
        <w:rPr>
          <w:rFonts w:ascii="Arial" w:hAnsi="Arial"/>
          <w:sz w:val="44"/>
          <w:szCs w:val="44"/>
        </w:rPr>
        <w:t>ü</w:t>
      </w:r>
      <w:r>
        <w:rPr>
          <w:rFonts w:ascii="Arial" w:hAnsi="Arial"/>
          <w:sz w:val="44"/>
          <w:szCs w:val="44"/>
        </w:rPr>
        <w:t>kemmel formlar</w:t>
      </w:r>
    </w:p>
    <w:bookmarkEnd w:id="0"/>
    <w:p w:rsidR="00980ADA" w:rsidRDefault="00980AD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b/>
          <w:bCs/>
          <w:sz w:val="48"/>
          <w:szCs w:val="48"/>
        </w:rPr>
      </w:pPr>
    </w:p>
    <w:p w:rsidR="00980ADA" w:rsidRDefault="00E714C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eastAsia="Arial" w:hAnsi="Arial" w:cs="Arial"/>
          <w:b/>
          <w:bCs/>
          <w:noProof/>
          <w:sz w:val="48"/>
          <w:szCs w:val="48"/>
        </w:rPr>
        <w:drawing>
          <wp:inline distT="0" distB="0" distL="0" distR="0">
            <wp:extent cx="5257800" cy="3674746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674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80ADA" w:rsidRDefault="00980AD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b/>
          <w:bCs/>
          <w:sz w:val="48"/>
          <w:szCs w:val="48"/>
        </w:rPr>
      </w:pPr>
    </w:p>
    <w:p w:rsidR="00980ADA" w:rsidRDefault="00E714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Villeroy</w:t>
      </w:r>
      <w:proofErr w:type="spellEnd"/>
      <w:r>
        <w:rPr>
          <w:sz w:val="28"/>
          <w:szCs w:val="28"/>
          <w:shd w:val="clear" w:color="auto" w:fill="FFFFFF"/>
        </w:rPr>
        <w:t xml:space="preserve"> &amp; </w:t>
      </w:r>
      <w:proofErr w:type="spellStart"/>
      <w:r>
        <w:rPr>
          <w:sz w:val="28"/>
          <w:szCs w:val="28"/>
          <w:shd w:val="clear" w:color="auto" w:fill="FFFFFF"/>
        </w:rPr>
        <w:t>Boch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r>
        <w:rPr>
          <w:rFonts w:ascii="Arial" w:hAnsi="Arial"/>
          <w:sz w:val="28"/>
          <w:szCs w:val="28"/>
        </w:rPr>
        <w:t>b</w:t>
      </w:r>
      <w:r>
        <w:rPr>
          <w:rFonts w:ascii="Arial" w:hAnsi="Arial"/>
          <w:sz w:val="28"/>
          <w:szCs w:val="28"/>
        </w:rPr>
        <w:t>anyolar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 kullan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c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lar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 farkl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l</w:t>
      </w:r>
      <w:r>
        <w:rPr>
          <w:rFonts w:ascii="Arial" w:hAnsi="Arial"/>
          <w:sz w:val="28"/>
          <w:szCs w:val="28"/>
        </w:rPr>
        <w:t>ığı</w:t>
      </w:r>
      <w:r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 xml:space="preserve">ı </w:t>
      </w:r>
      <w:r>
        <w:rPr>
          <w:rFonts w:ascii="Arial" w:hAnsi="Arial"/>
          <w:sz w:val="28"/>
          <w:szCs w:val="28"/>
        </w:rPr>
        <w:t>yans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tt</w:t>
      </w:r>
      <w:r>
        <w:rPr>
          <w:rFonts w:ascii="Arial" w:hAnsi="Arial"/>
          <w:sz w:val="28"/>
          <w:szCs w:val="28"/>
        </w:rPr>
        <w:t>ığı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ve</w:t>
      </w:r>
      <w:r>
        <w:rPr>
          <w:rFonts w:ascii="Arial" w:hAnsi="Arial"/>
          <w:sz w:val="28"/>
          <w:szCs w:val="28"/>
        </w:rPr>
        <w:t xml:space="preserve"> herkes i</w:t>
      </w:r>
      <w:r>
        <w:rPr>
          <w:rFonts w:ascii="Arial" w:hAnsi="Arial"/>
          <w:sz w:val="28"/>
          <w:szCs w:val="28"/>
        </w:rPr>
        <w:t>ç</w:t>
      </w:r>
      <w:r>
        <w:rPr>
          <w:rFonts w:ascii="Arial" w:hAnsi="Arial"/>
          <w:sz w:val="28"/>
          <w:szCs w:val="28"/>
          <w:lang w:val="en-US"/>
        </w:rPr>
        <w:t xml:space="preserve">in ideal </w:t>
      </w:r>
      <w:proofErr w:type="spellStart"/>
      <w:r>
        <w:rPr>
          <w:rFonts w:ascii="Arial" w:hAnsi="Arial"/>
          <w:sz w:val="28"/>
          <w:szCs w:val="28"/>
          <w:lang w:val="en-US"/>
        </w:rPr>
        <w:t>banyo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r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nleri bulundu</w:t>
      </w:r>
      <w:r>
        <w:rPr>
          <w:rFonts w:ascii="Arial" w:hAnsi="Arial"/>
          <w:sz w:val="28"/>
          <w:szCs w:val="28"/>
        </w:rPr>
        <w:t>ğ</w:t>
      </w:r>
      <w:r>
        <w:rPr>
          <w:rFonts w:ascii="Arial" w:hAnsi="Arial"/>
          <w:sz w:val="28"/>
          <w:szCs w:val="28"/>
        </w:rPr>
        <w:t>u</w:t>
      </w:r>
      <w:r>
        <w:rPr>
          <w:rFonts w:ascii="Arial" w:hAnsi="Arial"/>
          <w:sz w:val="28"/>
          <w:szCs w:val="28"/>
        </w:rPr>
        <w:t xml:space="preserve"> iddia</w:t>
      </w:r>
      <w:r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Loop&amp;Friends</w:t>
      </w:r>
      <w:proofErr w:type="spellEnd"/>
      <w:r>
        <w:rPr>
          <w:rFonts w:ascii="Arial" w:hAnsi="Arial"/>
          <w:sz w:val="28"/>
          <w:szCs w:val="28"/>
        </w:rPr>
        <w:t xml:space="preserve"> serisiyle s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rd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r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yor.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M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 xml:space="preserve">kemmel formlar ortaya koyan seriyle, </w:t>
      </w:r>
      <w:r>
        <w:rPr>
          <w:rFonts w:ascii="Arial" w:hAnsi="Arial"/>
          <w:sz w:val="28"/>
          <w:szCs w:val="28"/>
        </w:rPr>
        <w:t xml:space="preserve">banyo </w:t>
      </w:r>
      <w:proofErr w:type="gramStart"/>
      <w:r>
        <w:rPr>
          <w:rFonts w:ascii="Arial" w:hAnsi="Arial"/>
          <w:sz w:val="28"/>
          <w:szCs w:val="28"/>
        </w:rPr>
        <w:t>mekan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</w:t>
      </w:r>
      <w:proofErr w:type="gramEnd"/>
      <w:r>
        <w:rPr>
          <w:rFonts w:ascii="Arial" w:hAnsi="Arial"/>
          <w:sz w:val="28"/>
          <w:szCs w:val="28"/>
        </w:rPr>
        <w:t xml:space="preserve"> k</w:t>
      </w:r>
      <w:r>
        <w:rPr>
          <w:rFonts w:ascii="Arial" w:hAnsi="Arial"/>
          <w:sz w:val="28"/>
          <w:szCs w:val="28"/>
        </w:rPr>
        <w:t>üçü</w:t>
      </w:r>
      <w:r>
        <w:rPr>
          <w:rFonts w:ascii="Arial" w:hAnsi="Arial"/>
          <w:sz w:val="28"/>
          <w:szCs w:val="28"/>
        </w:rPr>
        <w:t>k ya da b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y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k olmas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na, yuvarlak ya da k</w:t>
      </w:r>
      <w:r>
        <w:rPr>
          <w:rFonts w:ascii="Arial" w:hAnsi="Arial"/>
          <w:sz w:val="28"/>
          <w:szCs w:val="28"/>
        </w:rPr>
        <w:t>öş</w:t>
      </w:r>
      <w:r>
        <w:rPr>
          <w:rFonts w:ascii="Arial" w:hAnsi="Arial"/>
          <w:sz w:val="28"/>
          <w:szCs w:val="28"/>
        </w:rPr>
        <w:t xml:space="preserve">eli </w:t>
      </w:r>
      <w:r>
        <w:rPr>
          <w:rFonts w:ascii="Arial" w:hAnsi="Arial"/>
          <w:sz w:val="28"/>
          <w:szCs w:val="28"/>
        </w:rPr>
        <w:t>tasar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mlar</w:t>
      </w:r>
      <w:r>
        <w:rPr>
          <w:rFonts w:ascii="Arial" w:hAnsi="Arial"/>
          <w:sz w:val="28"/>
          <w:szCs w:val="28"/>
        </w:rPr>
        <w:t xml:space="preserve"> tercih edilmesine bak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l</w:t>
      </w:r>
      <w:r>
        <w:rPr>
          <w:rFonts w:ascii="Arial" w:hAnsi="Arial"/>
          <w:sz w:val="28"/>
          <w:szCs w:val="28"/>
        </w:rPr>
        <w:t>maks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z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n,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de</w:t>
      </w:r>
      <w:r>
        <w:rPr>
          <w:rFonts w:ascii="Arial" w:hAnsi="Arial"/>
          <w:sz w:val="28"/>
          <w:szCs w:val="28"/>
        </w:rPr>
        <w:t>ğ</w:t>
      </w:r>
      <w:r>
        <w:rPr>
          <w:rFonts w:ascii="Arial" w:hAnsi="Arial"/>
          <w:sz w:val="28"/>
          <w:szCs w:val="28"/>
        </w:rPr>
        <w:t>i</w:t>
      </w:r>
      <w:r>
        <w:rPr>
          <w:rFonts w:ascii="Arial" w:hAnsi="Arial"/>
          <w:sz w:val="28"/>
          <w:szCs w:val="28"/>
        </w:rPr>
        <w:t>ş</w:t>
      </w:r>
      <w:r>
        <w:rPr>
          <w:rFonts w:ascii="Arial" w:hAnsi="Arial"/>
          <w:sz w:val="28"/>
          <w:szCs w:val="28"/>
        </w:rPr>
        <w:t xml:space="preserve">en </w:t>
      </w:r>
      <w:r>
        <w:rPr>
          <w:rFonts w:ascii="Arial" w:hAnsi="Arial"/>
          <w:sz w:val="28"/>
          <w:szCs w:val="28"/>
        </w:rPr>
        <w:t>ihtiya</w:t>
      </w:r>
      <w:r>
        <w:rPr>
          <w:rFonts w:ascii="Arial" w:hAnsi="Arial"/>
          <w:sz w:val="28"/>
          <w:szCs w:val="28"/>
        </w:rPr>
        <w:t>ç</w:t>
      </w:r>
      <w:r>
        <w:rPr>
          <w:rFonts w:ascii="Arial" w:hAnsi="Arial"/>
          <w:sz w:val="28"/>
          <w:szCs w:val="28"/>
        </w:rPr>
        <w:t>lar</w:t>
      </w:r>
      <w:r>
        <w:rPr>
          <w:rFonts w:ascii="Arial" w:hAnsi="Arial"/>
          <w:sz w:val="28"/>
          <w:szCs w:val="28"/>
        </w:rPr>
        <w:t xml:space="preserve">ı </w:t>
      </w:r>
      <w:r>
        <w:rPr>
          <w:rFonts w:ascii="Arial" w:hAnsi="Arial"/>
          <w:sz w:val="28"/>
          <w:szCs w:val="28"/>
        </w:rPr>
        <w:t>kar</w:t>
      </w:r>
      <w:r>
        <w:rPr>
          <w:rFonts w:ascii="Arial" w:hAnsi="Arial"/>
          <w:sz w:val="28"/>
          <w:szCs w:val="28"/>
        </w:rPr>
        <w:t>şı</w:t>
      </w:r>
      <w:r>
        <w:rPr>
          <w:rFonts w:ascii="Arial" w:hAnsi="Arial"/>
          <w:sz w:val="28"/>
          <w:szCs w:val="28"/>
        </w:rPr>
        <w:t xml:space="preserve">layan </w:t>
      </w:r>
      <w:r>
        <w:rPr>
          <w:rFonts w:ascii="Arial" w:hAnsi="Arial"/>
          <w:sz w:val="28"/>
          <w:szCs w:val="28"/>
        </w:rPr>
        <w:t>farkl</w:t>
      </w:r>
      <w:r>
        <w:rPr>
          <w:rFonts w:ascii="Arial" w:hAnsi="Arial"/>
          <w:sz w:val="28"/>
          <w:szCs w:val="28"/>
        </w:rPr>
        <w:t xml:space="preserve">ı </w:t>
      </w:r>
      <w:r>
        <w:rPr>
          <w:rFonts w:ascii="Arial" w:hAnsi="Arial"/>
          <w:sz w:val="28"/>
          <w:szCs w:val="28"/>
        </w:rPr>
        <w:t xml:space="preserve">tarzlarda </w:t>
      </w:r>
      <w:r>
        <w:rPr>
          <w:rFonts w:ascii="Arial" w:hAnsi="Arial"/>
          <w:sz w:val="28"/>
          <w:szCs w:val="28"/>
        </w:rPr>
        <w:t>banyoyu</w:t>
      </w:r>
      <w:r>
        <w:rPr>
          <w:rFonts w:ascii="Arial" w:hAnsi="Arial"/>
          <w:sz w:val="28"/>
          <w:szCs w:val="28"/>
        </w:rPr>
        <w:t xml:space="preserve"> mekanlar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yarat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labiliyor</w:t>
      </w:r>
      <w:r>
        <w:rPr>
          <w:rFonts w:ascii="Arial" w:hAnsi="Arial"/>
          <w:sz w:val="28"/>
          <w:szCs w:val="28"/>
        </w:rPr>
        <w:t xml:space="preserve">. </w:t>
      </w:r>
    </w:p>
    <w:p w:rsidR="00980ADA" w:rsidRDefault="00980AD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28"/>
          <w:szCs w:val="28"/>
        </w:rPr>
      </w:pPr>
    </w:p>
    <w:p w:rsidR="00980ADA" w:rsidRDefault="00E714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  <w:proofErr w:type="spellStart"/>
      <w:r>
        <w:rPr>
          <w:rFonts w:ascii="Arial" w:hAnsi="Arial"/>
          <w:sz w:val="28"/>
          <w:szCs w:val="28"/>
        </w:rPr>
        <w:t>Loop&amp;Friends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in</w:t>
      </w:r>
      <w:proofErr w:type="spellEnd"/>
      <w:r>
        <w:rPr>
          <w:rFonts w:ascii="Arial" w:hAnsi="Arial"/>
          <w:sz w:val="28"/>
          <w:szCs w:val="28"/>
          <w:lang w:val="it-IT"/>
        </w:rPr>
        <w:t xml:space="preserve"> lavabolar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 xml:space="preserve">; yuvarlak, oval, kare ve </w:t>
      </w:r>
      <w:proofErr w:type="spellStart"/>
      <w:r>
        <w:rPr>
          <w:rFonts w:ascii="Arial" w:hAnsi="Arial"/>
          <w:sz w:val="28"/>
          <w:szCs w:val="28"/>
        </w:rPr>
        <w:t>dikd</w:t>
      </w:r>
      <w:proofErr w:type="spellEnd"/>
      <w:r>
        <w:rPr>
          <w:rFonts w:ascii="Arial" w:hAnsi="Arial"/>
          <w:sz w:val="28"/>
          <w:szCs w:val="28"/>
          <w:lang w:val="sv-SE"/>
        </w:rPr>
        <w:t>ö</w:t>
      </w:r>
      <w:proofErr w:type="spellStart"/>
      <w:r>
        <w:rPr>
          <w:rFonts w:ascii="Arial" w:hAnsi="Arial"/>
          <w:sz w:val="28"/>
          <w:szCs w:val="28"/>
        </w:rPr>
        <w:t>rtgen</w:t>
      </w:r>
      <w:proofErr w:type="spellEnd"/>
      <w:r>
        <w:rPr>
          <w:rFonts w:ascii="Arial" w:hAnsi="Arial"/>
          <w:sz w:val="28"/>
          <w:szCs w:val="28"/>
        </w:rPr>
        <w:t xml:space="preserve"> olmak 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zere 4 formda</w:t>
      </w:r>
      <w:r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proofErr w:type="gramStart"/>
      <w:r>
        <w:rPr>
          <w:rFonts w:ascii="Arial" w:hAnsi="Arial"/>
          <w:sz w:val="28"/>
          <w:szCs w:val="28"/>
        </w:rPr>
        <w:t>t</w:t>
      </w:r>
      <w:r>
        <w:rPr>
          <w:rFonts w:ascii="Arial" w:hAnsi="Arial"/>
          <w:sz w:val="28"/>
          <w:szCs w:val="28"/>
        </w:rPr>
        <w:t>ezgah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st</w:t>
      </w:r>
      <w:r>
        <w:rPr>
          <w:rFonts w:ascii="Arial" w:hAnsi="Arial"/>
          <w:sz w:val="28"/>
          <w:szCs w:val="28"/>
        </w:rPr>
        <w:t xml:space="preserve">ü </w:t>
      </w:r>
      <w:proofErr w:type="spellStart"/>
      <w:r>
        <w:rPr>
          <w:rFonts w:ascii="Arial" w:hAnsi="Arial"/>
          <w:sz w:val="28"/>
          <w:szCs w:val="28"/>
          <w:lang w:val="en-US"/>
        </w:rPr>
        <w:t>ve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alt</w:t>
      </w:r>
      <w:r>
        <w:rPr>
          <w:rFonts w:ascii="Arial" w:hAnsi="Arial"/>
          <w:sz w:val="28"/>
          <w:szCs w:val="28"/>
        </w:rPr>
        <w:t xml:space="preserve">ı </w:t>
      </w:r>
      <w:r>
        <w:rPr>
          <w:rFonts w:ascii="Arial" w:hAnsi="Arial"/>
          <w:sz w:val="28"/>
          <w:szCs w:val="28"/>
        </w:rPr>
        <w:t xml:space="preserve">alternatifleriyle </w:t>
      </w:r>
      <w:r>
        <w:rPr>
          <w:rFonts w:ascii="Arial" w:hAnsi="Arial"/>
          <w:sz w:val="28"/>
          <w:szCs w:val="28"/>
        </w:rPr>
        <w:t xml:space="preserve">sunuluyor. </w:t>
      </w:r>
      <w:r>
        <w:rPr>
          <w:rFonts w:ascii="Arial" w:hAnsi="Arial"/>
          <w:sz w:val="28"/>
          <w:szCs w:val="28"/>
        </w:rPr>
        <w:t xml:space="preserve">Serideki </w:t>
      </w:r>
      <w:r>
        <w:rPr>
          <w:rFonts w:ascii="Arial" w:hAnsi="Arial"/>
          <w:sz w:val="28"/>
          <w:szCs w:val="28"/>
        </w:rPr>
        <w:t>k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vetlerin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yuvarlak veya kare olarak tercih edilebil</w:t>
      </w:r>
      <w:r>
        <w:rPr>
          <w:rFonts w:ascii="Arial" w:hAnsi="Arial"/>
          <w:sz w:val="28"/>
          <w:szCs w:val="28"/>
        </w:rPr>
        <w:t>en i</w:t>
      </w:r>
      <w:r>
        <w:rPr>
          <w:rFonts w:ascii="Arial" w:hAnsi="Arial"/>
          <w:sz w:val="28"/>
          <w:szCs w:val="28"/>
        </w:rPr>
        <w:t xml:space="preserve">ç </w:t>
      </w:r>
      <w:r>
        <w:rPr>
          <w:rFonts w:ascii="Arial" w:hAnsi="Arial"/>
          <w:sz w:val="28"/>
          <w:szCs w:val="28"/>
        </w:rPr>
        <w:t xml:space="preserve">formu, </w:t>
      </w:r>
      <w:r>
        <w:rPr>
          <w:rFonts w:ascii="Arial" w:hAnsi="Arial"/>
          <w:sz w:val="28"/>
          <w:szCs w:val="28"/>
        </w:rPr>
        <w:t>farkl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tarzlarla</w:t>
      </w:r>
      <w:r>
        <w:rPr>
          <w:rFonts w:ascii="Arial" w:hAnsi="Arial"/>
          <w:sz w:val="28"/>
          <w:szCs w:val="28"/>
        </w:rPr>
        <w:t xml:space="preserve"> uyum sa</w:t>
      </w:r>
      <w:r>
        <w:rPr>
          <w:rFonts w:ascii="Arial" w:hAnsi="Arial"/>
          <w:sz w:val="28"/>
          <w:szCs w:val="28"/>
        </w:rPr>
        <w:t>ğ</w:t>
      </w:r>
      <w:r>
        <w:rPr>
          <w:rFonts w:ascii="Arial" w:hAnsi="Arial"/>
          <w:sz w:val="28"/>
          <w:szCs w:val="28"/>
        </w:rPr>
        <w:t>l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yor</w:t>
      </w:r>
      <w:r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Daha az yer kaplad</w:t>
      </w:r>
      <w:r>
        <w:rPr>
          <w:rFonts w:ascii="Arial" w:hAnsi="Arial"/>
          <w:sz w:val="28"/>
          <w:szCs w:val="28"/>
        </w:rPr>
        <w:t xml:space="preserve">ığı </w:t>
      </w:r>
      <w:r>
        <w:rPr>
          <w:rFonts w:ascii="Arial" w:hAnsi="Arial"/>
          <w:sz w:val="28"/>
          <w:szCs w:val="28"/>
        </w:rPr>
        <w:t>halde iki ki</w:t>
      </w:r>
      <w:r>
        <w:rPr>
          <w:rFonts w:ascii="Arial" w:hAnsi="Arial"/>
          <w:sz w:val="28"/>
          <w:szCs w:val="28"/>
        </w:rPr>
        <w:t>ş</w:t>
      </w:r>
      <w:r>
        <w:rPr>
          <w:rFonts w:ascii="Arial" w:hAnsi="Arial"/>
          <w:sz w:val="28"/>
          <w:szCs w:val="28"/>
        </w:rPr>
        <w:t xml:space="preserve">i </w:t>
      </w:r>
      <w:r>
        <w:rPr>
          <w:rFonts w:ascii="Arial" w:hAnsi="Arial"/>
          <w:sz w:val="28"/>
          <w:szCs w:val="28"/>
        </w:rPr>
        <w:t>taraf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ndan kullan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labilen k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vetler, 44 cm</w:t>
      </w:r>
      <w:r>
        <w:rPr>
          <w:rFonts w:ascii="Arial" w:hAnsi="Arial"/>
          <w:sz w:val="28"/>
          <w:szCs w:val="28"/>
          <w:rtl/>
        </w:rPr>
        <w:t>’</w:t>
      </w:r>
      <w:proofErr w:type="spellStart"/>
      <w:r>
        <w:rPr>
          <w:rFonts w:ascii="Arial" w:hAnsi="Arial"/>
          <w:sz w:val="28"/>
          <w:szCs w:val="28"/>
        </w:rPr>
        <w:t>lik</w:t>
      </w:r>
      <w:proofErr w:type="spellEnd"/>
      <w:r>
        <w:rPr>
          <w:rFonts w:ascii="Arial" w:hAnsi="Arial"/>
          <w:sz w:val="28"/>
          <w:szCs w:val="28"/>
        </w:rPr>
        <w:t xml:space="preserve"> derinli</w:t>
      </w:r>
      <w:r>
        <w:rPr>
          <w:rFonts w:ascii="Arial" w:hAnsi="Arial"/>
          <w:sz w:val="28"/>
          <w:szCs w:val="28"/>
        </w:rPr>
        <w:t>ğ</w:t>
      </w:r>
      <w:r>
        <w:rPr>
          <w:rFonts w:ascii="Arial" w:hAnsi="Arial"/>
          <w:sz w:val="28"/>
          <w:szCs w:val="28"/>
        </w:rPr>
        <w:t>iyle su tasarrufu yap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lmas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na da olanak tan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yor.</w:t>
      </w:r>
    </w:p>
    <w:sectPr w:rsidR="00980AD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4CC" w:rsidRDefault="00E714CC">
      <w:r>
        <w:separator/>
      </w:r>
    </w:p>
  </w:endnote>
  <w:endnote w:type="continuationSeparator" w:id="0">
    <w:p w:rsidR="00E714CC" w:rsidRDefault="00E7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DA" w:rsidRDefault="00E714CC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</w:t>
    </w:r>
    <w:r>
      <w:rPr>
        <w:rFonts w:ascii="Arial" w:hAnsi="Arial"/>
        <w:b/>
        <w:bCs/>
        <w:sz w:val="16"/>
        <w:szCs w:val="16"/>
      </w:rPr>
      <w:t>ı</w:t>
    </w:r>
    <w:r>
      <w:rPr>
        <w:rFonts w:ascii="Arial" w:hAnsi="Arial"/>
        <w:b/>
        <w:bCs/>
        <w:sz w:val="16"/>
        <w:szCs w:val="16"/>
      </w:rPr>
      <w:t>ba</w:t>
    </w:r>
    <w:r>
      <w:rPr>
        <w:rFonts w:ascii="Arial" w:hAnsi="Arial"/>
        <w:b/>
        <w:bCs/>
        <w:sz w:val="16"/>
        <w:szCs w:val="16"/>
      </w:rPr>
      <w:t xml:space="preserve">şı </w:t>
    </w:r>
    <w:r>
      <w:rPr>
        <w:rFonts w:ascii="Arial" w:hAnsi="Arial"/>
        <w:b/>
        <w:bCs/>
        <w:sz w:val="16"/>
        <w:szCs w:val="16"/>
      </w:rPr>
      <w:t>Yap</w:t>
    </w:r>
    <w:r>
      <w:rPr>
        <w:rFonts w:ascii="Arial" w:hAnsi="Arial"/>
        <w:b/>
        <w:bCs/>
        <w:sz w:val="16"/>
        <w:szCs w:val="16"/>
      </w:rPr>
      <w:t>ı Ü</w:t>
    </w:r>
    <w:r>
      <w:rPr>
        <w:rFonts w:ascii="Arial" w:hAnsi="Arial"/>
        <w:b/>
        <w:bCs/>
        <w:sz w:val="16"/>
        <w:szCs w:val="16"/>
      </w:rPr>
      <w:t>r</w:t>
    </w:r>
    <w:r>
      <w:rPr>
        <w:rFonts w:ascii="Arial" w:hAnsi="Arial"/>
        <w:b/>
        <w:bCs/>
        <w:sz w:val="16"/>
        <w:szCs w:val="16"/>
      </w:rPr>
      <w:t>ü</w:t>
    </w:r>
    <w:r>
      <w:rPr>
        <w:rFonts w:ascii="Arial" w:hAnsi="Arial"/>
        <w:b/>
        <w:bCs/>
        <w:sz w:val="16"/>
        <w:szCs w:val="16"/>
      </w:rPr>
      <w:t xml:space="preserve">nleri Grubu | </w:t>
    </w:r>
    <w:r>
      <w:rPr>
        <w:rFonts w:ascii="Arial" w:hAnsi="Arial"/>
        <w:b/>
        <w:bCs/>
        <w:sz w:val="16"/>
        <w:szCs w:val="16"/>
      </w:rPr>
      <w:t>İ</w:t>
    </w:r>
    <w:r>
      <w:rPr>
        <w:rFonts w:ascii="Arial" w:hAnsi="Arial"/>
        <w:b/>
        <w:bCs/>
        <w:sz w:val="16"/>
        <w:szCs w:val="16"/>
      </w:rPr>
      <w:t>leti</w:t>
    </w:r>
    <w:r>
      <w:rPr>
        <w:rFonts w:ascii="Arial" w:hAnsi="Arial"/>
        <w:b/>
        <w:bCs/>
        <w:sz w:val="16"/>
        <w:szCs w:val="16"/>
      </w:rPr>
      <w:t>ş</w:t>
    </w:r>
    <w:r>
      <w:rPr>
        <w:rFonts w:ascii="Arial" w:hAnsi="Arial"/>
        <w:b/>
        <w:bCs/>
        <w:sz w:val="16"/>
        <w:szCs w:val="16"/>
      </w:rPr>
      <w:t>im Ekibi</w:t>
    </w:r>
  </w:p>
  <w:p w:rsidR="00980ADA" w:rsidRDefault="00E714CC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y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 xml:space="preserve">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No:7 </w:t>
    </w:r>
    <w:r>
      <w:rPr>
        <w:rFonts w:ascii="Arial" w:hAnsi="Arial"/>
        <w:sz w:val="16"/>
        <w:szCs w:val="16"/>
        <w:lang w:val="fr-FR"/>
      </w:rPr>
      <w:t xml:space="preserve">Levent 34394 </w:t>
    </w:r>
    <w:r>
      <w:rPr>
        <w:rFonts w:ascii="Arial" w:hAnsi="Arial"/>
        <w:sz w:val="16"/>
        <w:szCs w:val="16"/>
      </w:rPr>
      <w:t>İ</w:t>
    </w:r>
    <w:r>
      <w:rPr>
        <w:rFonts w:ascii="Arial" w:hAnsi="Arial"/>
        <w:sz w:val="16"/>
        <w:szCs w:val="16"/>
      </w:rPr>
      <w:t>stanbul</w:t>
    </w:r>
  </w:p>
  <w:p w:rsidR="00980ADA" w:rsidRDefault="00E714CC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2FF"/>
        <w:sz w:val="16"/>
        <w:szCs w:val="16"/>
        <w:u w:val="single" w:color="0432FF"/>
      </w:rPr>
      <w:t>villeroy.boch@eczacibasi.com.tr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4CC" w:rsidRDefault="00E714CC">
      <w:r>
        <w:separator/>
      </w:r>
    </w:p>
  </w:footnote>
  <w:footnote w:type="continuationSeparator" w:id="0">
    <w:p w:rsidR="00E714CC" w:rsidRDefault="00E7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DA" w:rsidRDefault="00980AD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DA"/>
    <w:rsid w:val="00954C97"/>
    <w:rsid w:val="00980ADA"/>
    <w:rsid w:val="00E7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0B155-22B7-4F16-AC14-6812060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3</cp:revision>
  <dcterms:created xsi:type="dcterms:W3CDTF">2020-06-05T10:47:00Z</dcterms:created>
  <dcterms:modified xsi:type="dcterms:W3CDTF">2020-06-05T10:52:00Z</dcterms:modified>
</cp:coreProperties>
</file>