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71C" w:rsidRDefault="00F25EC2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4077334</wp:posOffset>
            </wp:positionH>
            <wp:positionV relativeFrom="page">
              <wp:posOffset>312420</wp:posOffset>
            </wp:positionV>
            <wp:extent cx="1663115" cy="941436"/>
            <wp:effectExtent l="0" t="0" r="0" b="0"/>
            <wp:wrapSquare wrapText="bothSides" distT="0" distB="0" distL="0" distR="0"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115" cy="9414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9B171C" w:rsidRDefault="00F25EC2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28"/>
          <w:szCs w:val="28"/>
        </w:rPr>
      </w:pPr>
      <w:r>
        <w:rPr>
          <w:rStyle w:val="None"/>
          <w:rFonts w:ascii="Arial" w:hAnsi="Arial"/>
          <w:color w:val="535353"/>
          <w:sz w:val="28"/>
          <w:szCs w:val="28"/>
          <w:u w:color="535353"/>
        </w:rPr>
        <w:t>Bası</w:t>
      </w:r>
      <w:r w:rsidRPr="00973CC9">
        <w:rPr>
          <w:rStyle w:val="None"/>
          <w:rFonts w:ascii="Arial" w:hAnsi="Arial"/>
          <w:color w:val="535353"/>
          <w:sz w:val="28"/>
          <w:szCs w:val="28"/>
          <w:u w:color="535353"/>
        </w:rPr>
        <w:t>n B</w:t>
      </w:r>
      <w:r>
        <w:rPr>
          <w:rStyle w:val="None"/>
          <w:rFonts w:ascii="Arial" w:hAnsi="Arial"/>
          <w:color w:val="535353"/>
          <w:sz w:val="28"/>
          <w:szCs w:val="28"/>
          <w:u w:color="535353"/>
        </w:rPr>
        <w:t>ülteni</w:t>
      </w:r>
      <w:r>
        <w:rPr>
          <w:rStyle w:val="None"/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756784" cy="18452"/>
                <wp:effectExtent l="0" t="0" r="0" b="0"/>
                <wp:docPr id="1073741826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784" cy="18452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53.3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:rsidR="009B171C" w:rsidRDefault="009B171C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28"/>
          <w:szCs w:val="28"/>
        </w:rPr>
      </w:pPr>
    </w:p>
    <w:p w:rsidR="009B171C" w:rsidRDefault="00973CC9">
      <w:pPr>
        <w:pStyle w:val="Header"/>
        <w:tabs>
          <w:tab w:val="clear" w:pos="9072"/>
          <w:tab w:val="right" w:pos="9046"/>
        </w:tabs>
        <w:jc w:val="right"/>
        <w:rPr>
          <w:sz w:val="24"/>
          <w:szCs w:val="24"/>
        </w:rPr>
      </w:pPr>
      <w:r>
        <w:rPr>
          <w:rStyle w:val="None"/>
          <w:sz w:val="24"/>
          <w:szCs w:val="24"/>
        </w:rPr>
        <w:t>8</w:t>
      </w:r>
      <w:r w:rsidR="00F25EC2">
        <w:rPr>
          <w:rStyle w:val="None"/>
          <w:sz w:val="24"/>
          <w:szCs w:val="24"/>
        </w:rPr>
        <w:t xml:space="preserve"> Ekim 2021</w:t>
      </w:r>
    </w:p>
    <w:p w:rsidR="009B171C" w:rsidRDefault="009B171C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b/>
          <w:bCs/>
          <w:sz w:val="24"/>
          <w:szCs w:val="24"/>
        </w:rPr>
      </w:pPr>
    </w:p>
    <w:p w:rsidR="009B171C" w:rsidRDefault="00F25EC2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48"/>
          <w:szCs w:val="48"/>
        </w:rPr>
      </w:pPr>
      <w:r>
        <w:rPr>
          <w:rStyle w:val="None"/>
          <w:rFonts w:ascii="Arial" w:hAnsi="Arial"/>
          <w:sz w:val="48"/>
          <w:szCs w:val="48"/>
        </w:rPr>
        <w:t>Yüzeylerde mermerin zenginlik ve zarafeti</w:t>
      </w:r>
    </w:p>
    <w:p w:rsidR="009B171C" w:rsidRDefault="009B171C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48"/>
          <w:szCs w:val="48"/>
        </w:rPr>
      </w:pPr>
    </w:p>
    <w:p w:rsidR="009B171C" w:rsidRDefault="00850528" w:rsidP="009074FA">
      <w:pPr>
        <w:pStyle w:val="Header"/>
        <w:tabs>
          <w:tab w:val="clear" w:pos="9072"/>
          <w:tab w:val="right" w:pos="9046"/>
        </w:tabs>
        <w:jc w:val="center"/>
      </w:pPr>
      <w:bookmarkStart w:id="0" w:name="_GoBack"/>
      <w:r>
        <w:rPr>
          <w:noProof/>
        </w:rPr>
        <w:drawing>
          <wp:inline distT="0" distB="0" distL="0" distR="0" wp14:anchorId="3D159697" wp14:editId="507074CB">
            <wp:extent cx="4773373" cy="336232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73896" cy="3362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B171C" w:rsidRDefault="009B171C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48"/>
          <w:szCs w:val="48"/>
        </w:rPr>
      </w:pPr>
    </w:p>
    <w:p w:rsidR="009B171C" w:rsidRDefault="00F25EC2">
      <w:pPr>
        <w:pStyle w:val="Header"/>
        <w:tabs>
          <w:tab w:val="clear" w:pos="9072"/>
          <w:tab w:val="right" w:pos="9046"/>
        </w:tabs>
      </w:pPr>
      <w:proofErr w:type="spellStart"/>
      <w:r w:rsidRPr="00973CC9">
        <w:rPr>
          <w:rFonts w:ascii="Arial" w:hAnsi="Arial"/>
          <w:sz w:val="28"/>
          <w:szCs w:val="28"/>
        </w:rPr>
        <w:t>Villeroy</w:t>
      </w:r>
      <w:proofErr w:type="spellEnd"/>
      <w:r>
        <w:rPr>
          <w:rFonts w:ascii="Arial" w:hAnsi="Arial"/>
          <w:sz w:val="28"/>
          <w:szCs w:val="28"/>
        </w:rPr>
        <w:t xml:space="preserve"> &amp; </w:t>
      </w:r>
      <w:proofErr w:type="spellStart"/>
      <w:r w:rsidRPr="00973CC9">
        <w:rPr>
          <w:rFonts w:ascii="Arial" w:hAnsi="Arial"/>
          <w:sz w:val="28"/>
          <w:szCs w:val="28"/>
        </w:rPr>
        <w:t>Boch</w:t>
      </w:r>
      <w:r>
        <w:rPr>
          <w:rFonts w:ascii="Arial" w:hAnsi="Arial"/>
          <w:sz w:val="28"/>
          <w:szCs w:val="28"/>
        </w:rPr>
        <w:t>’un</w:t>
      </w:r>
      <w:proofErr w:type="spellEnd"/>
      <w:r w:rsidRPr="00973CC9">
        <w:rPr>
          <w:rFonts w:ascii="Arial" w:hAnsi="Arial"/>
          <w:sz w:val="28"/>
          <w:szCs w:val="28"/>
        </w:rPr>
        <w:t xml:space="preserve"> </w:t>
      </w:r>
      <w:proofErr w:type="spellStart"/>
      <w:r w:rsidRPr="00973CC9">
        <w:rPr>
          <w:rFonts w:ascii="Arial" w:hAnsi="Arial"/>
          <w:sz w:val="28"/>
          <w:szCs w:val="28"/>
        </w:rPr>
        <w:t>Marble</w:t>
      </w:r>
      <w:proofErr w:type="spellEnd"/>
      <w:r w:rsidRPr="00973CC9">
        <w:rPr>
          <w:rFonts w:ascii="Arial" w:hAnsi="Arial"/>
          <w:sz w:val="28"/>
          <w:szCs w:val="28"/>
        </w:rPr>
        <w:t xml:space="preserve"> Select </w:t>
      </w:r>
      <w:r>
        <w:rPr>
          <w:rFonts w:ascii="Arial" w:hAnsi="Arial"/>
          <w:sz w:val="28"/>
          <w:szCs w:val="28"/>
        </w:rPr>
        <w:t xml:space="preserve">karo koleksiyonu, İtalyan </w:t>
      </w:r>
      <w:r>
        <w:rPr>
          <w:rStyle w:val="None"/>
          <w:rFonts w:ascii="Arial" w:hAnsi="Arial"/>
          <w:i/>
          <w:iCs/>
          <w:sz w:val="28"/>
          <w:szCs w:val="28"/>
          <w:lang w:val="it-IT"/>
        </w:rPr>
        <w:t>Serpeg</w:t>
      </w:r>
      <w:r>
        <w:rPr>
          <w:rStyle w:val="None"/>
          <w:rFonts w:ascii="Arial" w:hAnsi="Arial"/>
          <w:i/>
          <w:iCs/>
          <w:sz w:val="28"/>
          <w:szCs w:val="28"/>
        </w:rPr>
        <w:t>g</w:t>
      </w:r>
      <w:r>
        <w:rPr>
          <w:rStyle w:val="None"/>
          <w:rFonts w:ascii="Arial" w:hAnsi="Arial"/>
          <w:i/>
          <w:iCs/>
          <w:sz w:val="28"/>
          <w:szCs w:val="28"/>
          <w:lang w:val="it-IT"/>
        </w:rPr>
        <w:t>iante</w:t>
      </w:r>
      <w:r>
        <w:rPr>
          <w:rFonts w:ascii="Arial" w:hAnsi="Arial"/>
          <w:sz w:val="28"/>
          <w:szCs w:val="28"/>
        </w:rPr>
        <w:t xml:space="preserve"> mermerinin zenginliğini yüzeylere yansıtıyor. Koleksiyonun çizgisel ve renk geçişli damarları, </w:t>
      </w:r>
      <w:proofErr w:type="gramStart"/>
      <w:r>
        <w:rPr>
          <w:rFonts w:ascii="Arial" w:hAnsi="Arial"/>
          <w:sz w:val="28"/>
          <w:szCs w:val="28"/>
        </w:rPr>
        <w:t>mekana</w:t>
      </w:r>
      <w:proofErr w:type="gramEnd"/>
      <w:r>
        <w:rPr>
          <w:rFonts w:ascii="Arial" w:hAnsi="Arial"/>
          <w:sz w:val="28"/>
          <w:szCs w:val="28"/>
        </w:rPr>
        <w:t xml:space="preserve"> zengin bir g</w:t>
      </w:r>
      <w:r>
        <w:rPr>
          <w:rFonts w:ascii="Arial" w:hAnsi="Arial"/>
          <w:sz w:val="28"/>
          <w:szCs w:val="28"/>
          <w:lang w:val="sv-SE"/>
        </w:rPr>
        <w:t>ö</w:t>
      </w:r>
      <w:proofErr w:type="spellStart"/>
      <w:r>
        <w:rPr>
          <w:rFonts w:ascii="Arial" w:hAnsi="Arial"/>
          <w:sz w:val="28"/>
          <w:szCs w:val="28"/>
        </w:rPr>
        <w:t>rünüm</w:t>
      </w:r>
      <w:proofErr w:type="spellEnd"/>
      <w:r>
        <w:rPr>
          <w:rFonts w:ascii="Arial" w:hAnsi="Arial"/>
          <w:sz w:val="28"/>
          <w:szCs w:val="28"/>
        </w:rPr>
        <w:t xml:space="preserve"> kazandırıyor. </w:t>
      </w:r>
      <w:proofErr w:type="spellStart"/>
      <w:r>
        <w:rPr>
          <w:rFonts w:ascii="Arial" w:hAnsi="Arial"/>
          <w:sz w:val="28"/>
          <w:szCs w:val="28"/>
        </w:rPr>
        <w:t>Marble</w:t>
      </w:r>
      <w:proofErr w:type="spellEnd"/>
      <w:r>
        <w:rPr>
          <w:rFonts w:ascii="Arial" w:hAnsi="Arial"/>
          <w:sz w:val="28"/>
          <w:szCs w:val="28"/>
        </w:rPr>
        <w:t xml:space="preserve"> Select, zarif </w:t>
      </w:r>
      <w:r>
        <w:rPr>
          <w:rStyle w:val="None"/>
          <w:rFonts w:ascii="Arial" w:hAnsi="Arial"/>
          <w:i/>
          <w:iCs/>
          <w:sz w:val="28"/>
          <w:szCs w:val="28"/>
          <w:lang w:val="it-IT"/>
        </w:rPr>
        <w:t>Serpeggiante</w:t>
      </w:r>
      <w:r>
        <w:rPr>
          <w:rFonts w:ascii="Arial" w:hAnsi="Arial"/>
          <w:sz w:val="28"/>
          <w:szCs w:val="28"/>
        </w:rPr>
        <w:t xml:space="preserve"> mermerini parlak ve mat yüzeylere sahip 4 farklı doğal renkle yeniden yorumlayarak beğeniye sunuyor. 60x60 ve 60x120 cm boyutlarındaki koleksiyon; sıcak - soğuk beyaz, gri ve moka renklerini duvar ve zeminlere taşıyor.</w:t>
      </w:r>
    </w:p>
    <w:sectPr w:rsidR="009B171C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FBF" w:rsidRDefault="003D1FBF">
      <w:r>
        <w:separator/>
      </w:r>
    </w:p>
  </w:endnote>
  <w:endnote w:type="continuationSeparator" w:id="0">
    <w:p w:rsidR="003D1FBF" w:rsidRDefault="003D1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71C" w:rsidRDefault="00F25EC2">
    <w:pPr>
      <w:pStyle w:val="Body"/>
      <w:tabs>
        <w:tab w:val="center" w:pos="4536"/>
        <w:tab w:val="right" w:pos="9044"/>
      </w:tabs>
      <w:jc w:val="center"/>
      <w:rPr>
        <w:rFonts w:ascii="Arial" w:eastAsia="Arial" w:hAnsi="Arial" w:cs="Arial"/>
        <w:b/>
        <w:bCs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</w:pPr>
    <w:r>
      <w:rPr>
        <w:rFonts w:ascii="Arial" w:hAnsi="Arial"/>
        <w:b/>
        <w:bCs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>VitrA İletişim Ekibi</w:t>
    </w:r>
  </w:p>
  <w:p w:rsidR="009B171C" w:rsidRDefault="00F25EC2">
    <w:pPr>
      <w:pStyle w:val="Body"/>
      <w:tabs>
        <w:tab w:val="center" w:pos="4536"/>
        <w:tab w:val="right" w:pos="9044"/>
      </w:tabs>
      <w:jc w:val="center"/>
      <w:rPr>
        <w:rFonts w:ascii="Arial" w:eastAsia="Arial" w:hAnsi="Arial" w:cs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</w:pPr>
    <w:r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 xml:space="preserve">Büyükdere </w:t>
    </w:r>
    <w:proofErr w:type="spellStart"/>
    <w:r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>Cd</w:t>
    </w:r>
    <w:proofErr w:type="spellEnd"/>
    <w:r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 xml:space="preserve">. Ali Kaya </w:t>
    </w:r>
    <w:proofErr w:type="spellStart"/>
    <w:r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>Sk</w:t>
    </w:r>
    <w:proofErr w:type="spellEnd"/>
    <w:r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>. No:7 Levent 34394 İstanbul</w:t>
    </w:r>
  </w:p>
  <w:p w:rsidR="009B171C" w:rsidRDefault="003D1FBF">
    <w:pPr>
      <w:pStyle w:val="Body"/>
      <w:tabs>
        <w:tab w:val="center" w:pos="4536"/>
        <w:tab w:val="right" w:pos="9044"/>
      </w:tabs>
      <w:jc w:val="center"/>
    </w:pPr>
    <w:hyperlink r:id="rId1" w:history="1">
      <w:r w:rsidR="00F25EC2">
        <w:rPr>
          <w:rStyle w:val="Hyperlink0"/>
          <w:rFonts w:ascii="Arial" w:hAnsi="Arial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>www.vitra.com.tr/basin-odasi</w:t>
      </w:r>
    </w:hyperlink>
    <w:r w:rsidR="00F25EC2"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 xml:space="preserve"> | </w:t>
    </w:r>
    <w:hyperlink r:id="rId2" w:history="1">
      <w:r w:rsidR="00F25EC2">
        <w:rPr>
          <w:rStyle w:val="Hyperlink0"/>
          <w:rFonts w:ascii="Arial" w:hAnsi="Arial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>vitra@eczacibasi.com.tr</w:t>
      </w:r>
    </w:hyperlink>
    <w:r w:rsidR="00F25EC2"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FBF" w:rsidRDefault="003D1FBF">
      <w:r>
        <w:separator/>
      </w:r>
    </w:p>
  </w:footnote>
  <w:footnote w:type="continuationSeparator" w:id="0">
    <w:p w:rsidR="003D1FBF" w:rsidRDefault="003D1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71C" w:rsidRDefault="009B171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71C"/>
    <w:rsid w:val="003D1FBF"/>
    <w:rsid w:val="00850528"/>
    <w:rsid w:val="008914FC"/>
    <w:rsid w:val="009074FA"/>
    <w:rsid w:val="00973CC9"/>
    <w:rsid w:val="009B171C"/>
    <w:rsid w:val="00F2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F9E8F-305C-4F05-8D4F-49206CB4D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itra@eczacibasi.com.tr" TargetMode="External"/><Relationship Id="rId1" Type="http://schemas.openxmlformats.org/officeDocument/2006/relationships/hyperlink" Target="http://www.vitra.com.tr/basin-odasi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Elise Safak</cp:lastModifiedBy>
  <cp:revision>7</cp:revision>
  <dcterms:created xsi:type="dcterms:W3CDTF">2021-10-08T12:59:00Z</dcterms:created>
  <dcterms:modified xsi:type="dcterms:W3CDTF">2021-10-08T13:11:00Z</dcterms:modified>
</cp:coreProperties>
</file>