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2AD2" w14:textId="37D72AFB" w:rsidR="006D1CC7" w:rsidRDefault="00000000">
      <w:pPr>
        <w:pStyle w:val="Header"/>
        <w:tabs>
          <w:tab w:val="clear" w:pos="9072"/>
          <w:tab w:val="right" w:pos="9046"/>
        </w:tabs>
        <w:rPr>
          <w:rStyle w:val="None"/>
          <w:rFonts w:ascii="Arial" w:eastAsia="Arial" w:hAnsi="Arial" w:cs="Arial"/>
          <w:sz w:val="28"/>
          <w:szCs w:val="28"/>
        </w:rPr>
      </w:pPr>
      <w:r>
        <w:rPr>
          <w:rStyle w:val="NoneA"/>
          <w:noProof/>
        </w:rPr>
        <w:drawing>
          <wp:anchor distT="0" distB="0" distL="0" distR="0" simplePos="0" relativeHeight="251659264" behindDoc="0" locked="0" layoutInCell="1" allowOverlap="1" wp14:anchorId="4C0F930A" wp14:editId="0C88C7F8">
            <wp:simplePos x="0" y="0"/>
            <wp:positionH relativeFrom="page">
              <wp:posOffset>4977129</wp:posOffset>
            </wp:positionH>
            <wp:positionV relativeFrom="page">
              <wp:posOffset>312420</wp:posOffset>
            </wp:positionV>
            <wp:extent cx="1663115" cy="941436"/>
            <wp:effectExtent l="0" t="0" r="0" b="0"/>
            <wp:wrapSquare wrapText="bothSides" distT="0" distB="0" distL="0" distR="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1663115" cy="941436"/>
                    </a:xfrm>
                    <a:prstGeom prst="rect">
                      <a:avLst/>
                    </a:prstGeom>
                    <a:ln w="12700" cap="flat">
                      <a:noFill/>
                      <a:miter lim="400000"/>
                    </a:ln>
                    <a:effectLst/>
                  </pic:spPr>
                </pic:pic>
              </a:graphicData>
            </a:graphic>
          </wp:anchor>
        </w:drawing>
      </w:r>
      <w:r>
        <w:rPr>
          <w:rStyle w:val="None"/>
          <w:rFonts w:ascii="Arial" w:hAnsi="Arial"/>
          <w:color w:val="535353"/>
          <w:sz w:val="28"/>
          <w:szCs w:val="28"/>
          <w:u w:color="535353"/>
        </w:rPr>
        <w:t>Basın Bülteni</w:t>
      </w:r>
      <w:r>
        <w:rPr>
          <w:rStyle w:val="None"/>
          <w:rFonts w:ascii="Arial" w:eastAsia="Arial" w:hAnsi="Arial" w:cs="Arial"/>
          <w:noProof/>
          <w:sz w:val="28"/>
          <w:szCs w:val="28"/>
        </w:rPr>
        <mc:AlternateContent>
          <mc:Choice Requires="wps">
            <w:drawing>
              <wp:inline distT="0" distB="0" distL="0" distR="0" wp14:anchorId="766C26B1" wp14:editId="2E155DF2">
                <wp:extent cx="5756785" cy="18453"/>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756785" cy="18453"/>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15DB9ABA" w14:textId="77777777" w:rsidR="006D1CC7" w:rsidRDefault="006D1CC7">
      <w:pPr>
        <w:pStyle w:val="Header"/>
        <w:tabs>
          <w:tab w:val="clear" w:pos="9072"/>
          <w:tab w:val="right" w:pos="9046"/>
        </w:tabs>
        <w:rPr>
          <w:rStyle w:val="None"/>
          <w:rFonts w:ascii="Arial" w:eastAsia="Arial" w:hAnsi="Arial" w:cs="Arial"/>
          <w:sz w:val="28"/>
          <w:szCs w:val="28"/>
        </w:rPr>
      </w:pPr>
    </w:p>
    <w:p w14:paraId="24CB7C48" w14:textId="77777777" w:rsidR="006D1CC7" w:rsidRDefault="006D1CC7">
      <w:pPr>
        <w:pStyle w:val="Default"/>
        <w:tabs>
          <w:tab w:val="center" w:pos="4536"/>
          <w:tab w:val="right" w:pos="9046"/>
        </w:tabs>
        <w:rPr>
          <w:rStyle w:val="None"/>
          <w:rFonts w:ascii="Calibri" w:eastAsia="Calibri" w:hAnsi="Calibri" w:cs="Calibri"/>
        </w:rPr>
      </w:pPr>
    </w:p>
    <w:p w14:paraId="2D6B9E2A" w14:textId="62ED9084" w:rsidR="006D1CC7" w:rsidRDefault="00694277">
      <w:pPr>
        <w:pStyle w:val="Header"/>
        <w:tabs>
          <w:tab w:val="clear" w:pos="9072"/>
          <w:tab w:val="right" w:pos="9046"/>
        </w:tabs>
        <w:jc w:val="right"/>
        <w:rPr>
          <w:rStyle w:val="None"/>
          <w:rFonts w:ascii="Arial" w:eastAsia="Arial" w:hAnsi="Arial" w:cs="Arial"/>
          <w:sz w:val="24"/>
          <w:szCs w:val="24"/>
        </w:rPr>
      </w:pPr>
      <w:r>
        <w:rPr>
          <w:rStyle w:val="None"/>
          <w:rFonts w:ascii="Arial" w:hAnsi="Arial"/>
          <w:sz w:val="24"/>
          <w:szCs w:val="24"/>
        </w:rPr>
        <w:t>7</w:t>
      </w:r>
      <w:r w:rsidR="00DD40D9">
        <w:rPr>
          <w:rStyle w:val="None"/>
          <w:rFonts w:ascii="Arial" w:hAnsi="Arial"/>
          <w:sz w:val="24"/>
          <w:szCs w:val="24"/>
        </w:rPr>
        <w:t xml:space="preserve"> Ekim 2022</w:t>
      </w:r>
    </w:p>
    <w:p w14:paraId="149F7A17" w14:textId="77777777" w:rsidR="006D1CC7" w:rsidRDefault="006D1CC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Arial" w:eastAsia="Arial" w:hAnsi="Arial" w:cs="Arial"/>
          <w:sz w:val="48"/>
          <w:szCs w:val="48"/>
        </w:rPr>
      </w:pPr>
    </w:p>
    <w:p w14:paraId="451B8D1C" w14:textId="77777777" w:rsidR="006D1CC7" w:rsidRDefault="00000000">
      <w:pPr>
        <w:pStyle w:val="Foot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Arial" w:eastAsia="Arial" w:hAnsi="Arial" w:cs="Arial"/>
          <w:b/>
          <w:bCs/>
          <w:sz w:val="48"/>
          <w:szCs w:val="48"/>
        </w:rPr>
      </w:pPr>
      <w:r>
        <w:rPr>
          <w:rStyle w:val="None"/>
          <w:rFonts w:ascii="Arial" w:hAnsi="Arial"/>
          <w:sz w:val="40"/>
          <w:szCs w:val="40"/>
        </w:rPr>
        <w:t>Villeroy &amp; Boch</w:t>
      </w:r>
      <w:r>
        <w:rPr>
          <w:rStyle w:val="None"/>
          <w:sz w:val="40"/>
          <w:szCs w:val="40"/>
          <w:rtl/>
          <w:lang w:val="ar-SA"/>
        </w:rPr>
        <w:t>’</w:t>
      </w:r>
      <w:r>
        <w:rPr>
          <w:rStyle w:val="None"/>
          <w:rFonts w:ascii="Arial" w:hAnsi="Arial"/>
          <w:sz w:val="40"/>
          <w:szCs w:val="40"/>
        </w:rPr>
        <w:t>tan eklektik bir banyo koleksiyonu</w:t>
      </w:r>
    </w:p>
    <w:p w14:paraId="4D015352" w14:textId="77777777" w:rsidR="006D1CC7" w:rsidRDefault="006D1CC7">
      <w:pPr>
        <w:pStyle w:val="Foot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Arial" w:eastAsia="Arial" w:hAnsi="Arial" w:cs="Arial"/>
          <w:b/>
          <w:bCs/>
          <w:sz w:val="48"/>
          <w:szCs w:val="48"/>
        </w:rPr>
      </w:pPr>
    </w:p>
    <w:p w14:paraId="46E65D0F" w14:textId="77777777" w:rsidR="006D1CC7" w:rsidRDefault="00000000">
      <w:pPr>
        <w:pStyle w:val="Foot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Style w:val="None"/>
          <w:rFonts w:ascii="Arial" w:eastAsia="Arial" w:hAnsi="Arial" w:cs="Arial"/>
          <w:b/>
          <w:bCs/>
          <w:sz w:val="48"/>
          <w:szCs w:val="48"/>
        </w:rPr>
      </w:pPr>
      <w:r>
        <w:rPr>
          <w:rStyle w:val="None"/>
          <w:rFonts w:ascii="Arial" w:eastAsia="Arial" w:hAnsi="Arial" w:cs="Arial"/>
          <w:b/>
          <w:bCs/>
          <w:noProof/>
          <w:sz w:val="48"/>
          <w:szCs w:val="48"/>
        </w:rPr>
        <w:drawing>
          <wp:inline distT="0" distB="0" distL="0" distR="0" wp14:anchorId="04C1DA52" wp14:editId="1BE12141">
            <wp:extent cx="5257800" cy="3674746"/>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7"/>
                    <a:stretch>
                      <a:fillRect/>
                    </a:stretch>
                  </pic:blipFill>
                  <pic:spPr>
                    <a:xfrm>
                      <a:off x="0" y="0"/>
                      <a:ext cx="5257800" cy="3674746"/>
                    </a:xfrm>
                    <a:prstGeom prst="rect">
                      <a:avLst/>
                    </a:prstGeom>
                    <a:ln w="12700" cap="flat">
                      <a:noFill/>
                      <a:miter lim="400000"/>
                    </a:ln>
                    <a:effectLst/>
                  </pic:spPr>
                </pic:pic>
              </a:graphicData>
            </a:graphic>
          </wp:inline>
        </w:drawing>
      </w:r>
    </w:p>
    <w:p w14:paraId="0E8CF459" w14:textId="77777777" w:rsidR="006D1CC7" w:rsidRDefault="006D1CC7">
      <w:pPr>
        <w:pStyle w:val="Foot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Arial" w:eastAsia="Arial" w:hAnsi="Arial" w:cs="Arial"/>
          <w:b/>
          <w:bCs/>
          <w:sz w:val="48"/>
          <w:szCs w:val="48"/>
        </w:rPr>
      </w:pPr>
    </w:p>
    <w:p w14:paraId="5086C363" w14:textId="77777777" w:rsidR="006D1CC7"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Arial" w:eastAsia="Arial" w:hAnsi="Arial" w:cs="Arial"/>
          <w:sz w:val="24"/>
          <w:szCs w:val="24"/>
        </w:rPr>
      </w:pPr>
      <w:r>
        <w:rPr>
          <w:rStyle w:val="None"/>
          <w:sz w:val="24"/>
          <w:szCs w:val="24"/>
          <w:shd w:val="clear" w:color="auto" w:fill="FFFFFF"/>
        </w:rPr>
        <w:t>B</w:t>
      </w:r>
      <w:r>
        <w:rPr>
          <w:rStyle w:val="None"/>
          <w:rFonts w:ascii="Arial" w:hAnsi="Arial"/>
          <w:sz w:val="24"/>
          <w:szCs w:val="24"/>
        </w:rPr>
        <w:t xml:space="preserve">anyoların kullanıcıların farklılığını yansıttığına ve herkes için ideal banyo ürünleri bulunduğuna inanan Villeroy &amp; Boch, bu iddiasını </w:t>
      </w:r>
      <w:hyperlink r:id="rId8" w:history="1">
        <w:r>
          <w:rPr>
            <w:rStyle w:val="Hyperlink1"/>
          </w:rPr>
          <w:t>Loop &amp; Friends</w:t>
        </w:r>
      </w:hyperlink>
      <w:r>
        <w:rPr>
          <w:rStyle w:val="None"/>
          <w:rFonts w:ascii="Arial" w:hAnsi="Arial"/>
          <w:sz w:val="24"/>
          <w:szCs w:val="24"/>
        </w:rPr>
        <w:t xml:space="preserve"> serisiyle sürdürüyor. Mükemmel formlar ortaya koyan seriyle, banyo mekanının küçük ya da büyük olmasına, yuvarlak ya da köşeli tasarımlar tercih edilmesine bakılmaksızın, farklı ihtiyaç ve zevklere karşılık gelen banyo mekanları yaratılabiliyor. </w:t>
      </w:r>
    </w:p>
    <w:p w14:paraId="5D028AA0" w14:textId="77777777" w:rsidR="006D1CC7" w:rsidRDefault="006D1CC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Arial" w:eastAsia="Arial" w:hAnsi="Arial" w:cs="Arial"/>
          <w:sz w:val="24"/>
          <w:szCs w:val="24"/>
        </w:rPr>
      </w:pPr>
    </w:p>
    <w:p w14:paraId="458CF7EA" w14:textId="1019A6BB" w:rsidR="006D1CC7"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Style w:val="None"/>
          <w:rFonts w:ascii="Arial" w:hAnsi="Arial"/>
          <w:sz w:val="24"/>
          <w:szCs w:val="24"/>
        </w:rPr>
        <w:t>Loop &amp; Friends’in</w:t>
      </w:r>
      <w:r>
        <w:rPr>
          <w:rStyle w:val="None"/>
          <w:rFonts w:ascii="Arial" w:hAnsi="Arial"/>
          <w:sz w:val="24"/>
          <w:szCs w:val="24"/>
          <w:lang w:val="it-IT"/>
        </w:rPr>
        <w:t xml:space="preserve"> lavabolar</w:t>
      </w:r>
      <w:r>
        <w:rPr>
          <w:rStyle w:val="None"/>
          <w:rFonts w:ascii="Arial" w:hAnsi="Arial"/>
          <w:sz w:val="24"/>
          <w:szCs w:val="24"/>
        </w:rPr>
        <w:t>ı; oval, dikd</w:t>
      </w:r>
      <w:r>
        <w:rPr>
          <w:rStyle w:val="None"/>
          <w:rFonts w:ascii="Arial" w:hAnsi="Arial"/>
          <w:sz w:val="24"/>
          <w:szCs w:val="24"/>
          <w:lang w:val="sv-SE"/>
        </w:rPr>
        <w:t>ö</w:t>
      </w:r>
      <w:r>
        <w:rPr>
          <w:rStyle w:val="None"/>
          <w:rFonts w:ascii="Arial" w:hAnsi="Arial"/>
          <w:sz w:val="24"/>
          <w:szCs w:val="24"/>
          <w:lang w:val="de-DE"/>
        </w:rPr>
        <w:t>rtgen</w:t>
      </w:r>
      <w:r>
        <w:rPr>
          <w:rStyle w:val="None"/>
          <w:rFonts w:ascii="Arial" w:hAnsi="Arial"/>
          <w:sz w:val="24"/>
          <w:szCs w:val="24"/>
        </w:rPr>
        <w:t xml:space="preserve"> ve yuvarlak olmak üzere 3</w:t>
      </w:r>
      <w:r>
        <w:rPr>
          <w:rStyle w:val="None"/>
          <w:rFonts w:ascii="Arial" w:hAnsi="Arial"/>
          <w:sz w:val="24"/>
          <w:szCs w:val="24"/>
          <w:lang w:val="nl-NL"/>
        </w:rPr>
        <w:t xml:space="preserve"> formda</w:t>
      </w:r>
      <w:r>
        <w:rPr>
          <w:rStyle w:val="None"/>
          <w:rFonts w:ascii="Arial" w:hAnsi="Arial"/>
          <w:sz w:val="24"/>
          <w:szCs w:val="24"/>
        </w:rPr>
        <w:t xml:space="preserve">, çanak, tezgah üstü ve tezgah altı alternatifleriyle sunuluyor. </w:t>
      </w:r>
      <w:r>
        <w:rPr>
          <w:rStyle w:val="None"/>
          <w:sz w:val="24"/>
          <w:szCs w:val="24"/>
        </w:rPr>
        <w:t>Lavabolarda standart alpin ve mat beyaz renklerin yanı sı</w:t>
      </w:r>
      <w:r>
        <w:rPr>
          <w:rStyle w:val="None"/>
          <w:sz w:val="24"/>
          <w:szCs w:val="24"/>
          <w:lang w:val="es-ES_tradnl"/>
        </w:rPr>
        <w:t>ra son moda</w:t>
      </w:r>
      <w:r>
        <w:rPr>
          <w:rStyle w:val="None"/>
          <w:sz w:val="24"/>
          <w:szCs w:val="24"/>
        </w:rPr>
        <w:t xml:space="preserve"> renklerden ebony, graphite ve badem kullanılıyor</w:t>
      </w:r>
      <w:r>
        <w:rPr>
          <w:rStyle w:val="None"/>
          <w:sz w:val="24"/>
          <w:szCs w:val="24"/>
          <w:lang w:val="de-DE"/>
        </w:rPr>
        <w:t>. Renk</w:t>
      </w:r>
      <w:r>
        <w:rPr>
          <w:rStyle w:val="None"/>
          <w:sz w:val="24"/>
          <w:szCs w:val="24"/>
        </w:rPr>
        <w:t>li lavabolar, evlerin yanı sıra, otel ve restoranların banyolarına farklı bir boyut kazandırıyor.</w:t>
      </w:r>
    </w:p>
    <w:sectPr w:rsidR="006D1CC7">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4160" w14:textId="77777777" w:rsidR="00253279" w:rsidRDefault="00253279">
      <w:r>
        <w:separator/>
      </w:r>
    </w:p>
  </w:endnote>
  <w:endnote w:type="continuationSeparator" w:id="0">
    <w:p w14:paraId="2656E287" w14:textId="77777777" w:rsidR="00253279" w:rsidRDefault="0025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64AE" w14:textId="77777777" w:rsidR="006D1CC7" w:rsidRDefault="00000000">
    <w:pPr>
      <w:pStyle w:val="BodyA"/>
      <w:tabs>
        <w:tab w:val="center" w:pos="4536"/>
        <w:tab w:val="right" w:pos="9044"/>
      </w:tabs>
      <w:jc w:val="center"/>
      <w:rPr>
        <w:rFonts w:ascii="Arial" w:eastAsia="Arial" w:hAnsi="Arial" w:cs="Arial"/>
        <w:b/>
        <w:bCs/>
        <w:sz w:val="16"/>
        <w:szCs w:val="16"/>
      </w:rPr>
    </w:pPr>
    <w:r>
      <w:rPr>
        <w:rFonts w:ascii="Arial" w:hAnsi="Arial"/>
        <w:b/>
        <w:bCs/>
        <w:sz w:val="16"/>
        <w:szCs w:val="16"/>
      </w:rPr>
      <w:t>VitrA İletişim Ekibi</w:t>
    </w:r>
  </w:p>
  <w:p w14:paraId="4B1B3BA8" w14:textId="77777777" w:rsidR="006D1CC7" w:rsidRDefault="00000000">
    <w:pPr>
      <w:pStyle w:val="BodyA"/>
      <w:tabs>
        <w:tab w:val="center" w:pos="4536"/>
        <w:tab w:val="right" w:pos="9044"/>
      </w:tabs>
      <w:jc w:val="center"/>
      <w:rPr>
        <w:rFonts w:ascii="Arial" w:eastAsia="Arial" w:hAnsi="Arial" w:cs="Arial"/>
        <w:sz w:val="16"/>
        <w:szCs w:val="16"/>
      </w:rPr>
    </w:pPr>
    <w:r>
      <w:rPr>
        <w:rFonts w:ascii="Arial" w:hAnsi="Arial"/>
        <w:sz w:val="16"/>
        <w:szCs w:val="16"/>
      </w:rPr>
      <w:t>Büyükdere Cd. Ali Kaya Sk. No:7 Levent 34394 İstanbul</w:t>
    </w:r>
  </w:p>
  <w:p w14:paraId="6ECC6AB4" w14:textId="77777777" w:rsidR="006D1CC7" w:rsidRDefault="00000000">
    <w:pPr>
      <w:pStyle w:val="BodyA"/>
      <w:tabs>
        <w:tab w:val="center" w:pos="4536"/>
        <w:tab w:val="right" w:pos="9044"/>
      </w:tabs>
      <w:jc w:val="center"/>
    </w:pPr>
    <w:hyperlink r:id="rId1" w:history="1">
      <w:r>
        <w:rPr>
          <w:rStyle w:val="Hyperlink0"/>
        </w:rPr>
        <w:t>www.vitra.com.tr/basin-odasi</w:t>
      </w:r>
    </w:hyperlink>
    <w:r>
      <w:rPr>
        <w:rStyle w:val="None"/>
        <w:rFonts w:ascii="Arial" w:hAnsi="Arial"/>
        <w:sz w:val="16"/>
        <w:szCs w:val="16"/>
      </w:rPr>
      <w:t xml:space="preserve"> | </w:t>
    </w:r>
    <w:hyperlink r:id="rId2" w:history="1">
      <w:r>
        <w:rPr>
          <w:rStyle w:val="Hyperlink0"/>
        </w:rPr>
        <w:t>vitra@eczacibasi.com.tr</w:t>
      </w:r>
    </w:hyperlink>
    <w:r>
      <w:rPr>
        <w:rStyle w:val="None"/>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ADC9" w14:textId="77777777" w:rsidR="00253279" w:rsidRDefault="00253279">
      <w:r>
        <w:separator/>
      </w:r>
    </w:p>
  </w:footnote>
  <w:footnote w:type="continuationSeparator" w:id="0">
    <w:p w14:paraId="2035BCC0" w14:textId="77777777" w:rsidR="00253279" w:rsidRDefault="0025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C5B4" w14:textId="77777777" w:rsidR="006D1CC7" w:rsidRDefault="006D1CC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C7"/>
    <w:rsid w:val="00253279"/>
    <w:rsid w:val="00694277"/>
    <w:rsid w:val="006D1CC7"/>
    <w:rsid w:val="00AA2F49"/>
    <w:rsid w:val="00DD40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52AA"/>
  <w15:docId w15:val="{99550F6C-2DDF-46AF-BB6B-0099CE93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sz w:val="16"/>
      <w:szCs w:val="16"/>
      <w:u w:val="single"/>
      <w14:textOutline w14:w="12700" w14:cap="flat" w14:cmpd="sng" w14:algn="ctr">
        <w14:noFill/>
        <w14:prstDash w14:val="solid"/>
        <w14:miter w14:lim="400000"/>
      </w14:textOutline>
    </w:rPr>
  </w:style>
  <w:style w:type="paragraph" w:styleId="Header">
    <w:name w:val="header"/>
    <w:pPr>
      <w:tabs>
        <w:tab w:val="center" w:pos="4536"/>
        <w:tab w:val="right" w:pos="9072"/>
      </w:tabs>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36"/>
        <w:tab w:val="right" w:pos="9072"/>
      </w:tabs>
    </w:pPr>
    <w:rPr>
      <w:rFonts w:ascii="Calibri" w:hAnsi="Calibri" w:cs="Arial Unicode MS"/>
      <w:color w:val="000000"/>
      <w:sz w:val="22"/>
      <w:szCs w:val="22"/>
      <w:u w:color="000000"/>
      <w:lang w:val="nl-NL"/>
      <w14:textOutline w14:w="12700" w14:cap="flat" w14:cmpd="sng" w14:algn="ctr">
        <w14:noFill/>
        <w14:prstDash w14:val="solid"/>
        <w14:miter w14:lim="400000"/>
      </w14:textOutline>
    </w:rPr>
  </w:style>
  <w:style w:type="character" w:customStyle="1" w:styleId="Hyperlink1">
    <w:name w:val="Hyperlink.1"/>
    <w:basedOn w:val="None"/>
    <w:rPr>
      <w:outline w:val="0"/>
      <w:color w:val="0000FF"/>
      <w:sz w:val="24"/>
      <w:szCs w:val="24"/>
      <w:u w:val="single" w:color="0000FF"/>
    </w:rPr>
  </w:style>
  <w:style w:type="paragraph" w:styleId="Revision">
    <w:name w:val="Revision"/>
    <w:hidden/>
    <w:uiPriority w:val="99"/>
    <w:semiHidden/>
    <w:rsid w:val="00DD40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eroy-boch.com.tr/bathroom-and-wellness/collections/loopfriends.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itra@eczacibasi.com.tr" TargetMode="External"/><Relationship Id="rId1" Type="http://schemas.openxmlformats.org/officeDocument/2006/relationships/hyperlink" Target="http://www.vitra.com.tr/basin-odas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Safak</cp:lastModifiedBy>
  <cp:revision>5</cp:revision>
  <dcterms:created xsi:type="dcterms:W3CDTF">2022-10-04T11:51:00Z</dcterms:created>
  <dcterms:modified xsi:type="dcterms:W3CDTF">2022-10-07T06:59:00Z</dcterms:modified>
</cp:coreProperties>
</file>